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64FD" w14:textId="77777777" w:rsidR="008006E9" w:rsidRPr="000669AB" w:rsidRDefault="008006E9" w:rsidP="008006E9"/>
    <w:p w14:paraId="4FB9D345" w14:textId="77777777" w:rsidR="008006E9" w:rsidRPr="000669AB" w:rsidRDefault="008006E9" w:rsidP="008006E9"/>
    <w:p w14:paraId="43E97696" w14:textId="545804B7" w:rsidR="000204CF" w:rsidRPr="000669AB" w:rsidRDefault="000204CF" w:rsidP="008006E9">
      <w:r w:rsidRPr="000669AB">
        <w:t>FOR IMMEDIATE RELEASE</w:t>
      </w:r>
    </w:p>
    <w:p w14:paraId="6E77316E" w14:textId="77777777" w:rsidR="000204CF" w:rsidRPr="000669AB" w:rsidRDefault="000204CF" w:rsidP="000204CF">
      <w:pPr>
        <w:ind w:left="720" w:hanging="360"/>
      </w:pPr>
    </w:p>
    <w:p w14:paraId="5509B82D" w14:textId="77777777" w:rsidR="008006E9" w:rsidRPr="000669AB" w:rsidRDefault="000204CF" w:rsidP="008006E9">
      <w:pPr>
        <w:rPr>
          <w:b/>
          <w:bCs/>
          <w:sz w:val="32"/>
          <w:szCs w:val="32"/>
        </w:rPr>
      </w:pPr>
      <w:r w:rsidRPr="000669AB">
        <w:rPr>
          <w:b/>
          <w:bCs/>
          <w:sz w:val="32"/>
          <w:szCs w:val="32"/>
        </w:rPr>
        <w:t>VIV Asia 2025: The Largest Edition Yet Promises Unprecedented</w:t>
      </w:r>
    </w:p>
    <w:p w14:paraId="091F5CC4" w14:textId="5DEFD6A1" w:rsidR="00D76BAD" w:rsidRPr="000669AB" w:rsidRDefault="000204CF" w:rsidP="008006E9">
      <w:pPr>
        <w:rPr>
          <w:b/>
          <w:bCs/>
          <w:sz w:val="32"/>
          <w:szCs w:val="32"/>
        </w:rPr>
      </w:pPr>
      <w:r w:rsidRPr="000669AB">
        <w:rPr>
          <w:b/>
          <w:bCs/>
          <w:sz w:val="32"/>
          <w:szCs w:val="32"/>
        </w:rPr>
        <w:t>Opportunities for the Livestock Industry</w:t>
      </w:r>
    </w:p>
    <w:p w14:paraId="097AE892" w14:textId="77777777" w:rsidR="000204CF" w:rsidRPr="000669AB" w:rsidRDefault="000204CF" w:rsidP="000204CF">
      <w:pPr>
        <w:ind w:left="720" w:hanging="360"/>
      </w:pPr>
    </w:p>
    <w:p w14:paraId="5B8DEF23" w14:textId="137EA22B" w:rsidR="00D76BAD" w:rsidRPr="000669AB" w:rsidRDefault="00D76BAD" w:rsidP="008006E9">
      <w:pPr>
        <w:rPr>
          <w:rFonts w:eastAsia="Times New Roman"/>
          <w:i/>
          <w:iCs/>
          <w:sz w:val="24"/>
          <w:szCs w:val="24"/>
        </w:rPr>
      </w:pPr>
      <w:r w:rsidRPr="000669AB">
        <w:rPr>
          <w:rFonts w:eastAsia="Times New Roman"/>
          <w:i/>
          <w:iCs/>
          <w:sz w:val="24"/>
          <w:szCs w:val="24"/>
        </w:rPr>
        <w:t xml:space="preserve">VIV Asia 2025, the premier international trade show for the animal protein production and processing industry, is set to be the largest and most comprehensive edition in its history. Scheduled to take place from March 12-14, 2025, at the IMPACT </w:t>
      </w:r>
      <w:r w:rsidR="002D7EB6" w:rsidRPr="000669AB">
        <w:rPr>
          <w:rFonts w:eastAsia="Times New Roman"/>
          <w:i/>
          <w:iCs/>
          <w:sz w:val="24"/>
          <w:szCs w:val="24"/>
        </w:rPr>
        <w:t>exhibition center</w:t>
      </w:r>
      <w:r w:rsidRPr="000669AB">
        <w:rPr>
          <w:rFonts w:eastAsia="Times New Roman"/>
          <w:i/>
          <w:iCs/>
          <w:sz w:val="24"/>
          <w:szCs w:val="24"/>
        </w:rPr>
        <w:t xml:space="preserve"> in Bangkok, this event will feature expanded exhibition space, </w:t>
      </w:r>
      <w:r w:rsidR="00503E06" w:rsidRPr="000669AB">
        <w:rPr>
          <w:rFonts w:eastAsia="Times New Roman"/>
          <w:i/>
          <w:iCs/>
          <w:sz w:val="24"/>
          <w:szCs w:val="24"/>
        </w:rPr>
        <w:t>extensive expert knowledge</w:t>
      </w:r>
      <w:r w:rsidRPr="000669AB">
        <w:rPr>
          <w:rFonts w:eastAsia="Times New Roman"/>
          <w:i/>
          <w:iCs/>
          <w:sz w:val="24"/>
          <w:szCs w:val="24"/>
        </w:rPr>
        <w:t>, and enhanced digital platforms.</w:t>
      </w:r>
    </w:p>
    <w:p w14:paraId="66D4E667" w14:textId="77777777" w:rsidR="00D76BAD" w:rsidRPr="000669AB" w:rsidRDefault="00D76BAD" w:rsidP="00D76BAD">
      <w:pPr>
        <w:pStyle w:val="Lijstalinea"/>
        <w:rPr>
          <w:rFonts w:eastAsia="Times New Roman"/>
        </w:rPr>
      </w:pPr>
    </w:p>
    <w:p w14:paraId="7B55996E" w14:textId="09A46C21" w:rsidR="002D7EB6" w:rsidRPr="000669AB" w:rsidRDefault="002D7EB6" w:rsidP="008006E9">
      <w:pPr>
        <w:rPr>
          <w:rFonts w:eastAsia="Times New Roman"/>
        </w:rPr>
      </w:pPr>
      <w:r w:rsidRPr="000669AB">
        <w:rPr>
          <w:rFonts w:eastAsia="Times New Roman"/>
          <w:b/>
          <w:bCs/>
        </w:rPr>
        <w:t>Introducing the Team Behind VIV Asia 2025</w:t>
      </w:r>
    </w:p>
    <w:p w14:paraId="3187D2D5" w14:textId="79FAB077" w:rsidR="00D76BAD" w:rsidRPr="000669AB" w:rsidRDefault="00075D94" w:rsidP="008006E9">
      <w:pPr>
        <w:rPr>
          <w:rFonts w:eastAsia="Times New Roman"/>
        </w:rPr>
      </w:pPr>
      <w:r w:rsidRPr="000669AB">
        <w:rPr>
          <w:rFonts w:eastAsia="Times New Roman"/>
        </w:rPr>
        <w:t xml:space="preserve">VIV Asia 2025 is led by a strong international team that combines Southeast Asian and global expertise to create the leading show for animal protein production. </w:t>
      </w:r>
      <w:r w:rsidRPr="000669AB">
        <w:rPr>
          <w:rFonts w:eastAsia="Times New Roman"/>
          <w:b/>
          <w:bCs/>
          <w:i/>
          <w:iCs/>
        </w:rPr>
        <w:t>Tom Faulkner</w:t>
      </w:r>
      <w:r w:rsidRPr="000669AB">
        <w:rPr>
          <w:rFonts w:eastAsia="Times New Roman"/>
        </w:rPr>
        <w:t xml:space="preserve">, the Senior Project Manager from VNU Europe, has been guiding the event's delivery over the past year. He works closely with show partners, media organizations, international exhibitors, and stakeholders to ensure a top-tier event. </w:t>
      </w:r>
      <w:r w:rsidRPr="000669AB">
        <w:rPr>
          <w:rFonts w:eastAsia="Times New Roman"/>
          <w:b/>
          <w:bCs/>
          <w:i/>
          <w:iCs/>
        </w:rPr>
        <w:t xml:space="preserve">Bow </w:t>
      </w:r>
      <w:proofErr w:type="spellStart"/>
      <w:r w:rsidRPr="000669AB">
        <w:rPr>
          <w:rFonts w:eastAsia="Times New Roman"/>
          <w:b/>
          <w:bCs/>
          <w:i/>
          <w:iCs/>
        </w:rPr>
        <w:t>Juntasing</w:t>
      </w:r>
      <w:proofErr w:type="spellEnd"/>
      <w:r w:rsidRPr="000669AB">
        <w:rPr>
          <w:rFonts w:eastAsia="Times New Roman"/>
        </w:rPr>
        <w:t>, Project Manager of VIV Asia 2025 from VNU Asia Pacific, is dedicated to ensuring the readiness and support of exhibitors</w:t>
      </w:r>
      <w:r w:rsidR="6A04ED64" w:rsidRPr="000669AB">
        <w:rPr>
          <w:rFonts w:eastAsia="Times New Roman"/>
        </w:rPr>
        <w:t>.</w:t>
      </w:r>
      <w:r w:rsidRPr="000669AB">
        <w:rPr>
          <w:rFonts w:eastAsia="Times New Roman"/>
        </w:rPr>
        <w:t xml:space="preserve"> She connects stakeholders in </w:t>
      </w:r>
      <w:r w:rsidR="2444F773" w:rsidRPr="000669AB">
        <w:rPr>
          <w:rFonts w:eastAsia="Times New Roman"/>
        </w:rPr>
        <w:t>Southeast Asia</w:t>
      </w:r>
      <w:r w:rsidRPr="000669AB">
        <w:rPr>
          <w:rFonts w:eastAsia="Times New Roman"/>
        </w:rPr>
        <w:t xml:space="preserve"> with global brands and invites prospective buyers and visitors to join this landmark event. Together, Tom and Bow lead a globally active team to deliver an unparalleled experience at VIV Asia 2025</w:t>
      </w:r>
      <w:r w:rsidR="002D7EB6" w:rsidRPr="000669AB">
        <w:rPr>
          <w:rFonts w:eastAsia="Times New Roman"/>
        </w:rPr>
        <w:t>.</w:t>
      </w:r>
    </w:p>
    <w:p w14:paraId="7BCFA275" w14:textId="77777777" w:rsidR="00D76BAD" w:rsidRPr="000669AB" w:rsidRDefault="00D76BAD" w:rsidP="00D76BAD">
      <w:pPr>
        <w:pStyle w:val="Lijstalinea"/>
        <w:rPr>
          <w:rFonts w:eastAsia="Times New Roman"/>
        </w:rPr>
      </w:pPr>
    </w:p>
    <w:p w14:paraId="6DF6D031" w14:textId="77777777" w:rsidR="00804FFE" w:rsidRPr="000669AB" w:rsidRDefault="00804FFE" w:rsidP="008006E9">
      <w:pPr>
        <w:jc w:val="both"/>
        <w:rPr>
          <w:rFonts w:eastAsia="Times New Roman"/>
          <w:b/>
          <w:bCs/>
          <w:i/>
          <w:iCs/>
          <w:color w:val="5B9BD5" w:themeColor="accent5"/>
        </w:rPr>
      </w:pPr>
      <w:r w:rsidRPr="000669AB">
        <w:rPr>
          <w:rFonts w:eastAsia="Times New Roman"/>
          <w:b/>
          <w:bCs/>
          <w:i/>
          <w:iCs/>
          <w:color w:val="5B9BD5" w:themeColor="accent5"/>
        </w:rPr>
        <w:t>What Sets VIV Asia 2025 Apart</w:t>
      </w:r>
    </w:p>
    <w:p w14:paraId="6CA3E044" w14:textId="55096C64" w:rsidR="00D76BAD" w:rsidRPr="000669AB" w:rsidRDefault="0066672C" w:rsidP="008006E9">
      <w:pPr>
        <w:jc w:val="both"/>
      </w:pPr>
      <w:r w:rsidRPr="000669AB">
        <w:t>T</w:t>
      </w:r>
      <w:r w:rsidR="00104737" w:rsidRPr="000669AB">
        <w:t>om</w:t>
      </w:r>
      <w:r w:rsidRPr="000669AB">
        <w:t xml:space="preserve">: </w:t>
      </w:r>
      <w:r w:rsidR="00804FFE" w:rsidRPr="000669AB">
        <w:t>“</w:t>
      </w:r>
      <w:r w:rsidR="00D76BAD" w:rsidRPr="000669AB">
        <w:t>We are building on the success of VIV Asia 2023, working with exhibitors who pledged their support at that show for the 2025 edition. Alongside cutting-edge content,</w:t>
      </w:r>
      <w:r w:rsidR="003E680A" w:rsidRPr="000669AB">
        <w:t xml:space="preserve"> </w:t>
      </w:r>
      <w:r w:rsidR="00335B2F" w:rsidRPr="000669AB">
        <w:t xml:space="preserve">new product </w:t>
      </w:r>
      <w:r w:rsidR="4E471D21" w:rsidRPr="000669AB">
        <w:t>launches</w:t>
      </w:r>
      <w:r w:rsidR="007D5834" w:rsidRPr="000669AB">
        <w:t>,</w:t>
      </w:r>
      <w:r w:rsidR="00335B2F" w:rsidRPr="000669AB">
        <w:t xml:space="preserve"> </w:t>
      </w:r>
      <w:r w:rsidR="000E189E" w:rsidRPr="000669AB">
        <w:t>introducing</w:t>
      </w:r>
      <w:r w:rsidR="004D00FD" w:rsidRPr="000669AB">
        <w:t xml:space="preserve"> the </w:t>
      </w:r>
      <w:proofErr w:type="spellStart"/>
      <w:r w:rsidR="004D00FD" w:rsidRPr="000669AB">
        <w:t>AgriBITs</w:t>
      </w:r>
      <w:proofErr w:type="spellEnd"/>
      <w:r w:rsidR="004D00FD" w:rsidRPr="000669AB">
        <w:t xml:space="preserve"> Summit, with a focus on digitalization in the </w:t>
      </w:r>
      <w:proofErr w:type="spellStart"/>
      <w:r w:rsidR="004D00FD" w:rsidRPr="000669AB">
        <w:t>agrifood</w:t>
      </w:r>
      <w:proofErr w:type="spellEnd"/>
      <w:r w:rsidR="004D00FD" w:rsidRPr="000669AB">
        <w:t xml:space="preserve"> industry</w:t>
      </w:r>
      <w:r w:rsidR="000E189E" w:rsidRPr="000669AB">
        <w:t>,</w:t>
      </w:r>
      <w:r w:rsidR="00D76BAD" w:rsidRPr="000669AB">
        <w:t xml:space="preserve"> we are looking forward to hosting the biggest VIV Asia so far. </w:t>
      </w:r>
      <w:proofErr w:type="spellStart"/>
      <w:r w:rsidR="00D76BAD" w:rsidRPr="000669AB">
        <w:t>MeatProAsia</w:t>
      </w:r>
      <w:proofErr w:type="spellEnd"/>
      <w:r w:rsidR="00D76BAD" w:rsidRPr="000669AB">
        <w:t xml:space="preserve">, hosted </w:t>
      </w:r>
      <w:r w:rsidR="49AE3D43" w:rsidRPr="000669AB">
        <w:t xml:space="preserve">in co-operation </w:t>
      </w:r>
      <w:r w:rsidR="739DABBD" w:rsidRPr="000669AB">
        <w:t xml:space="preserve">with </w:t>
      </w:r>
      <w:r w:rsidR="49AE3D43" w:rsidRPr="000669AB">
        <w:t>Messe</w:t>
      </w:r>
      <w:r w:rsidR="00D76BAD" w:rsidRPr="000669AB">
        <w:t xml:space="preserve"> Frankfurt,</w:t>
      </w:r>
      <w:r w:rsidR="00AF0A46" w:rsidRPr="000669AB">
        <w:t xml:space="preserve"> and Horti Agri Next Asia</w:t>
      </w:r>
      <w:r w:rsidR="586537A3" w:rsidRPr="000669AB">
        <w:t xml:space="preserve"> </w:t>
      </w:r>
      <w:r w:rsidR="00D76BAD" w:rsidRPr="000669AB">
        <w:t>will complement the show ensuring that there are solutions available from seed to food for anyone who wants to do business in Asia.</w:t>
      </w:r>
      <w:r w:rsidR="003E680A" w:rsidRPr="000669AB">
        <w:t xml:space="preserve"> </w:t>
      </w:r>
      <w:r w:rsidR="00CF7AF1" w:rsidRPr="000669AB">
        <w:t>“</w:t>
      </w:r>
    </w:p>
    <w:p w14:paraId="15A2A16F" w14:textId="77777777" w:rsidR="00497917" w:rsidRPr="000669AB" w:rsidRDefault="00497917" w:rsidP="00497917">
      <w:pPr>
        <w:pStyle w:val="Normaalweb"/>
        <w:shd w:val="clear" w:color="auto" w:fill="FFFFFF"/>
        <w:spacing w:before="0" w:beforeAutospacing="0" w:after="0" w:afterAutospacing="0"/>
        <w:ind w:left="720"/>
        <w:jc w:val="both"/>
        <w:textAlignment w:val="baseline"/>
        <w:rPr>
          <w:rFonts w:ascii="Calibri" w:hAnsi="Calibri" w:cs="Calibri"/>
          <w:sz w:val="22"/>
          <w:szCs w:val="22"/>
        </w:rPr>
      </w:pPr>
    </w:p>
    <w:p w14:paraId="4AE0C941" w14:textId="6495DA3F" w:rsidR="00CF7AF1" w:rsidRPr="000669AB" w:rsidRDefault="00CF7AF1" w:rsidP="70471504">
      <w:pPr>
        <w:pStyle w:val="Normaalweb"/>
        <w:shd w:val="clear" w:color="auto" w:fill="FFFFFF" w:themeFill="background1"/>
        <w:spacing w:before="0" w:beforeAutospacing="0" w:after="0" w:afterAutospacing="0"/>
        <w:jc w:val="both"/>
        <w:rPr>
          <w:rFonts w:ascii="Calibri" w:hAnsi="Calibri" w:cs="Calibri"/>
          <w:b/>
          <w:bCs/>
          <w:i/>
          <w:iCs/>
          <w:color w:val="5B9BD5" w:themeColor="accent5"/>
          <w:sz w:val="22"/>
          <w:szCs w:val="22"/>
        </w:rPr>
      </w:pPr>
      <w:r w:rsidRPr="000669AB">
        <w:rPr>
          <w:rFonts w:ascii="Calibri" w:hAnsi="Calibri" w:cs="Calibri"/>
          <w:b/>
          <w:bCs/>
          <w:i/>
          <w:iCs/>
          <w:color w:val="5B9BD5" w:themeColor="accent5"/>
          <w:sz w:val="22"/>
          <w:szCs w:val="22"/>
        </w:rPr>
        <w:t xml:space="preserve">New Features </w:t>
      </w:r>
    </w:p>
    <w:p w14:paraId="2F2CA6D2" w14:textId="4113925B" w:rsidR="0062587C" w:rsidRPr="000669AB" w:rsidRDefault="008F6C70" w:rsidP="003E7856">
      <w:pPr>
        <w:pStyle w:val="Normaalweb"/>
        <w:shd w:val="clear" w:color="auto" w:fill="FFFFFF" w:themeFill="background1"/>
        <w:spacing w:before="0" w:beforeAutospacing="0" w:after="0" w:afterAutospacing="0"/>
        <w:jc w:val="both"/>
        <w:rPr>
          <w:rFonts w:ascii="Calibri" w:eastAsiaTheme="minorEastAsia" w:hAnsi="Calibri" w:cs="Calibri"/>
          <w:sz w:val="22"/>
          <w:szCs w:val="22"/>
        </w:rPr>
      </w:pPr>
      <w:r w:rsidRPr="000669AB">
        <w:rPr>
          <w:rFonts w:ascii="Calibri" w:eastAsiaTheme="minorEastAsia" w:hAnsi="Calibri" w:cs="Calibri"/>
          <w:sz w:val="22"/>
          <w:szCs w:val="22"/>
        </w:rPr>
        <w:t>B</w:t>
      </w:r>
      <w:r w:rsidR="00104737" w:rsidRPr="000669AB">
        <w:rPr>
          <w:rFonts w:ascii="Calibri" w:eastAsiaTheme="minorEastAsia" w:hAnsi="Calibri" w:cs="Calibri"/>
          <w:sz w:val="22"/>
          <w:szCs w:val="22"/>
        </w:rPr>
        <w:t>ow</w:t>
      </w:r>
      <w:r w:rsidRPr="000669AB">
        <w:rPr>
          <w:rFonts w:ascii="Calibri" w:eastAsiaTheme="minorEastAsia" w:hAnsi="Calibri" w:cs="Calibri"/>
          <w:sz w:val="22"/>
          <w:szCs w:val="22"/>
        </w:rPr>
        <w:t xml:space="preserve">: </w:t>
      </w:r>
      <w:r w:rsidR="00523F8D" w:rsidRPr="000669AB">
        <w:rPr>
          <w:rFonts w:ascii="Calibri" w:eastAsiaTheme="minorEastAsia" w:hAnsi="Calibri" w:cs="Calibri"/>
          <w:sz w:val="22"/>
          <w:szCs w:val="22"/>
        </w:rPr>
        <w:t>“</w:t>
      </w:r>
      <w:r w:rsidR="003E7856" w:rsidRPr="000669AB">
        <w:rPr>
          <w:rFonts w:ascii="Calibri" w:eastAsiaTheme="minorEastAsia" w:hAnsi="Calibri" w:cs="Calibri"/>
          <w:sz w:val="22"/>
          <w:szCs w:val="22"/>
        </w:rPr>
        <w:t>VIV Asia 2025 will be our largest show ever, with noticeable growth in every sector of the livestock industry. This year’s show will feature exciting</w:t>
      </w:r>
      <w:r w:rsidR="0062587C" w:rsidRPr="000669AB">
        <w:rPr>
          <w:rFonts w:ascii="Calibri" w:eastAsiaTheme="minorEastAsia" w:hAnsi="Calibri" w:cs="Calibri"/>
          <w:sz w:val="22"/>
          <w:szCs w:val="22"/>
        </w:rPr>
        <w:t xml:space="preserve"> past and</w:t>
      </w:r>
      <w:r w:rsidR="003E7856" w:rsidRPr="000669AB">
        <w:rPr>
          <w:rFonts w:ascii="Calibri" w:eastAsiaTheme="minorEastAsia" w:hAnsi="Calibri" w:cs="Calibri"/>
          <w:sz w:val="22"/>
          <w:szCs w:val="22"/>
        </w:rPr>
        <w:t xml:space="preserve"> new events such as the Opening Ceremony, Networking Night, Welcome Official Country Partner, Happy Hours, Business Pitching, Guided Tours, </w:t>
      </w:r>
      <w:r w:rsidR="0062587C" w:rsidRPr="000669AB">
        <w:rPr>
          <w:rFonts w:ascii="Calibri" w:eastAsiaTheme="minorEastAsia" w:hAnsi="Calibri" w:cs="Calibri"/>
          <w:sz w:val="22"/>
          <w:szCs w:val="22"/>
        </w:rPr>
        <w:t xml:space="preserve">Interactive </w:t>
      </w:r>
      <w:r w:rsidR="008966F4" w:rsidRPr="000669AB">
        <w:rPr>
          <w:rFonts w:ascii="Calibri" w:eastAsiaTheme="minorEastAsia" w:hAnsi="Calibri" w:cs="Calibri"/>
          <w:sz w:val="22"/>
          <w:szCs w:val="22"/>
        </w:rPr>
        <w:t xml:space="preserve">spaces, </w:t>
      </w:r>
      <w:r w:rsidR="003E7856" w:rsidRPr="000669AB">
        <w:rPr>
          <w:rFonts w:ascii="Calibri" w:eastAsiaTheme="minorEastAsia" w:hAnsi="Calibri" w:cs="Calibri"/>
          <w:sz w:val="22"/>
          <w:szCs w:val="22"/>
        </w:rPr>
        <w:t>and more.</w:t>
      </w:r>
      <w:r w:rsidR="00523F8D" w:rsidRPr="000669AB">
        <w:rPr>
          <w:rFonts w:ascii="Calibri" w:eastAsiaTheme="minorEastAsia" w:hAnsi="Calibri" w:cs="Calibri"/>
          <w:sz w:val="22"/>
          <w:szCs w:val="22"/>
        </w:rPr>
        <w:t>”</w:t>
      </w:r>
    </w:p>
    <w:p w14:paraId="66E8BB32" w14:textId="77777777" w:rsidR="0062587C" w:rsidRPr="000669AB" w:rsidRDefault="0062587C" w:rsidP="003E7856">
      <w:pPr>
        <w:pStyle w:val="Normaalweb"/>
        <w:shd w:val="clear" w:color="auto" w:fill="FFFFFF" w:themeFill="background1"/>
        <w:spacing w:before="0" w:beforeAutospacing="0" w:after="0" w:afterAutospacing="0"/>
        <w:jc w:val="both"/>
        <w:rPr>
          <w:rFonts w:ascii="Calibri" w:eastAsiaTheme="minorEastAsia" w:hAnsi="Calibri" w:cs="Calibri"/>
          <w:sz w:val="22"/>
          <w:szCs w:val="22"/>
        </w:rPr>
      </w:pPr>
    </w:p>
    <w:p w14:paraId="4A122545" w14:textId="7765A809" w:rsidR="00D76BAD" w:rsidRPr="000669AB" w:rsidRDefault="00C43548" w:rsidP="003E7856">
      <w:pPr>
        <w:pStyle w:val="Normaalweb"/>
        <w:shd w:val="clear" w:color="auto" w:fill="FFFFFF" w:themeFill="background1"/>
        <w:spacing w:before="0" w:beforeAutospacing="0" w:after="0" w:afterAutospacing="0"/>
        <w:jc w:val="both"/>
        <w:rPr>
          <w:b/>
          <w:bCs/>
          <w:i/>
          <w:iCs/>
          <w:color w:val="5B9BD5" w:themeColor="accent5"/>
        </w:rPr>
      </w:pPr>
      <w:r w:rsidRPr="000669AB">
        <w:rPr>
          <w:rFonts w:ascii="Calibri" w:hAnsi="Calibri" w:cs="Calibri"/>
          <w:b/>
          <w:bCs/>
          <w:i/>
          <w:iCs/>
          <w:color w:val="5B9BD5" w:themeColor="accent5"/>
          <w:sz w:val="22"/>
          <w:szCs w:val="22"/>
        </w:rPr>
        <w:t>Unique Themes and Focuses</w:t>
      </w:r>
    </w:p>
    <w:p w14:paraId="677D0654" w14:textId="211F7648" w:rsidR="0062214A" w:rsidRPr="000669AB" w:rsidRDefault="671CEA96" w:rsidP="671CEA96">
      <w:pPr>
        <w:pStyle w:val="paragraph"/>
        <w:spacing w:before="0" w:beforeAutospacing="0" w:after="0" w:afterAutospacing="0"/>
        <w:jc w:val="both"/>
        <w:rPr>
          <w:rFonts w:ascii="Calibri" w:eastAsiaTheme="minorEastAsia" w:hAnsi="Calibri" w:cs="Calibri"/>
          <w:sz w:val="22"/>
          <w:szCs w:val="22"/>
          <w:lang w:val="en-US"/>
        </w:rPr>
      </w:pPr>
      <w:r w:rsidRPr="000669AB">
        <w:rPr>
          <w:rFonts w:ascii="Calibri" w:eastAsiaTheme="minorEastAsia" w:hAnsi="Calibri" w:cs="Calibri"/>
          <w:sz w:val="22"/>
          <w:szCs w:val="22"/>
          <w:lang w:val="en-US"/>
        </w:rPr>
        <w:t xml:space="preserve">Tom: “With the expansion into an entire new hall, we look forward to a dedicated area for </w:t>
      </w:r>
      <w:proofErr w:type="spellStart"/>
      <w:r w:rsidRPr="000669AB">
        <w:rPr>
          <w:rFonts w:ascii="Calibri" w:eastAsiaTheme="minorEastAsia" w:hAnsi="Calibri" w:cs="Calibri"/>
          <w:sz w:val="22"/>
          <w:szCs w:val="22"/>
          <w:lang w:val="en-US"/>
        </w:rPr>
        <w:t>Croptech</w:t>
      </w:r>
      <w:proofErr w:type="spellEnd"/>
      <w:r w:rsidRPr="000669AB">
        <w:rPr>
          <w:rFonts w:ascii="Calibri" w:eastAsiaTheme="minorEastAsia" w:hAnsi="Calibri" w:cs="Calibri"/>
          <w:sz w:val="22"/>
          <w:szCs w:val="22"/>
          <w:lang w:val="en-US"/>
        </w:rPr>
        <w:t xml:space="preserve"> - </w:t>
      </w:r>
      <w:proofErr w:type="spellStart"/>
      <w:r w:rsidRPr="000669AB">
        <w:rPr>
          <w:rFonts w:ascii="Calibri" w:eastAsiaTheme="minorEastAsia" w:hAnsi="Calibri" w:cs="Calibri"/>
          <w:sz w:val="22"/>
          <w:szCs w:val="22"/>
          <w:lang w:val="en-US"/>
        </w:rPr>
        <w:t>Feedtech</w:t>
      </w:r>
      <w:proofErr w:type="spellEnd"/>
      <w:r w:rsidRPr="000669AB">
        <w:rPr>
          <w:rFonts w:ascii="Calibri" w:eastAsiaTheme="minorEastAsia" w:hAnsi="Calibri" w:cs="Calibri"/>
          <w:sz w:val="22"/>
          <w:szCs w:val="22"/>
          <w:lang w:val="en-US"/>
        </w:rPr>
        <w:t xml:space="preserve"> companies, which will, with their large equipment showcases build a perfect bridge to the related content sessions and to the horticultural and agricultural exhibits in the adjacent halls. This edition’s overarching focus topics will be Regenerative Agriculture and Animal Disease Management, as they address the major upcoming and recent opportunities and challenges for the industry.  In addition to </w:t>
      </w:r>
      <w:proofErr w:type="gramStart"/>
      <w:r w:rsidRPr="000669AB">
        <w:rPr>
          <w:rFonts w:ascii="Calibri" w:eastAsiaTheme="minorEastAsia" w:hAnsi="Calibri" w:cs="Calibri"/>
          <w:sz w:val="22"/>
          <w:szCs w:val="22"/>
          <w:lang w:val="en-US"/>
        </w:rPr>
        <w:t>this attendees</w:t>
      </w:r>
      <w:proofErr w:type="gramEnd"/>
      <w:r w:rsidRPr="000669AB">
        <w:rPr>
          <w:rFonts w:ascii="Calibri" w:eastAsiaTheme="minorEastAsia" w:hAnsi="Calibri" w:cs="Calibri"/>
          <w:sz w:val="22"/>
          <w:szCs w:val="22"/>
          <w:lang w:val="en-US"/>
        </w:rPr>
        <w:t xml:space="preserve"> can expect a dedicated Aquatic Technology overview by the exhibitors which will also be covered on the expert stages - showcasing and discussing advancements in aquaculture. By bringing the </w:t>
      </w:r>
      <w:proofErr w:type="spellStart"/>
      <w:r w:rsidRPr="000669AB">
        <w:rPr>
          <w:rFonts w:ascii="Calibri" w:eastAsiaTheme="minorEastAsia" w:hAnsi="Calibri" w:cs="Calibri"/>
          <w:sz w:val="22"/>
          <w:szCs w:val="22"/>
          <w:lang w:val="en-US"/>
        </w:rPr>
        <w:t>AgriBITs</w:t>
      </w:r>
      <w:proofErr w:type="spellEnd"/>
      <w:r w:rsidRPr="000669AB">
        <w:rPr>
          <w:rFonts w:ascii="Calibri" w:eastAsiaTheme="minorEastAsia" w:hAnsi="Calibri" w:cs="Calibri"/>
          <w:sz w:val="22"/>
          <w:szCs w:val="22"/>
          <w:lang w:val="en-US"/>
        </w:rPr>
        <w:t xml:space="preserve"> Summit alongside VIV Asia 2025, we are also aiming to enhance industry networks and knowledge on matters of AI, connectivity, digitalization, and automation technologies in the </w:t>
      </w:r>
      <w:proofErr w:type="spellStart"/>
      <w:r w:rsidRPr="000669AB">
        <w:rPr>
          <w:rFonts w:ascii="Calibri" w:eastAsiaTheme="minorEastAsia" w:hAnsi="Calibri" w:cs="Calibri"/>
          <w:sz w:val="22"/>
          <w:szCs w:val="22"/>
          <w:lang w:val="en-US"/>
        </w:rPr>
        <w:t>agrifood</w:t>
      </w:r>
      <w:proofErr w:type="spellEnd"/>
      <w:r w:rsidRPr="000669AB">
        <w:rPr>
          <w:rFonts w:ascii="Calibri" w:eastAsiaTheme="minorEastAsia" w:hAnsi="Calibri" w:cs="Calibri"/>
          <w:sz w:val="22"/>
          <w:szCs w:val="22"/>
          <w:lang w:val="en-US"/>
        </w:rPr>
        <w:t xml:space="preserve"> production industry.”</w:t>
      </w:r>
    </w:p>
    <w:p w14:paraId="20A0E3C6" w14:textId="77777777" w:rsidR="00DA4715" w:rsidRPr="000669AB" w:rsidRDefault="00DA4715" w:rsidP="00497917">
      <w:pPr>
        <w:pStyle w:val="Normaalweb"/>
        <w:shd w:val="clear" w:color="auto" w:fill="FFFFFF"/>
        <w:spacing w:before="0" w:beforeAutospacing="0" w:after="0" w:afterAutospacing="0"/>
        <w:jc w:val="both"/>
        <w:textAlignment w:val="baseline"/>
        <w:rPr>
          <w:rFonts w:eastAsiaTheme="minorEastAsia"/>
        </w:rPr>
      </w:pPr>
    </w:p>
    <w:p w14:paraId="2D3904D2" w14:textId="16D6F530" w:rsidR="00DA4715" w:rsidRPr="000669AB" w:rsidRDefault="00AE320C" w:rsidP="008006E9">
      <w:pPr>
        <w:pStyle w:val="Normaalweb"/>
        <w:shd w:val="clear" w:color="auto" w:fill="FFFFFF"/>
        <w:spacing w:before="0" w:beforeAutospacing="0" w:after="0" w:afterAutospacing="0"/>
        <w:jc w:val="both"/>
        <w:textAlignment w:val="baseline"/>
        <w:rPr>
          <w:rFonts w:ascii="Calibri" w:hAnsi="Calibri" w:cs="Calibri"/>
          <w:b/>
          <w:bCs/>
          <w:color w:val="5B9BD5" w:themeColor="accent5"/>
          <w:sz w:val="22"/>
          <w:szCs w:val="22"/>
        </w:rPr>
      </w:pPr>
      <w:r w:rsidRPr="000669AB">
        <w:rPr>
          <w:rFonts w:ascii="Calibri" w:hAnsi="Calibri" w:cs="Calibri"/>
          <w:b/>
          <w:bCs/>
          <w:color w:val="5B9BD5" w:themeColor="accent5"/>
          <w:sz w:val="22"/>
          <w:szCs w:val="22"/>
        </w:rPr>
        <w:t>Enhanced Exhibition Layout</w:t>
      </w:r>
    </w:p>
    <w:p w14:paraId="768E0E2F" w14:textId="2EC6D85D" w:rsidR="00A27ABB" w:rsidRPr="000669AB" w:rsidRDefault="00DA4715" w:rsidP="7D595BCE">
      <w:pPr>
        <w:pStyle w:val="Normaalweb"/>
        <w:shd w:val="clear" w:color="auto" w:fill="FFFFFF" w:themeFill="background1"/>
        <w:spacing w:before="0" w:beforeAutospacing="0" w:after="0" w:afterAutospacing="0"/>
        <w:jc w:val="both"/>
        <w:rPr>
          <w:rFonts w:ascii="Calibri" w:eastAsiaTheme="minorEastAsia" w:hAnsi="Calibri" w:cs="Calibri"/>
          <w:sz w:val="22"/>
          <w:szCs w:val="22"/>
        </w:rPr>
      </w:pPr>
      <w:r w:rsidRPr="000669AB">
        <w:rPr>
          <w:rFonts w:ascii="Calibri" w:eastAsiaTheme="minorEastAsia" w:hAnsi="Calibri" w:cs="Calibri"/>
          <w:sz w:val="22"/>
          <w:szCs w:val="22"/>
        </w:rPr>
        <w:t>B</w:t>
      </w:r>
      <w:r w:rsidR="007F5E61" w:rsidRPr="000669AB">
        <w:rPr>
          <w:rFonts w:ascii="Calibri" w:eastAsiaTheme="minorEastAsia" w:hAnsi="Calibri" w:cs="Calibri"/>
          <w:sz w:val="22"/>
          <w:szCs w:val="22"/>
        </w:rPr>
        <w:t>ow</w:t>
      </w:r>
      <w:r w:rsidRPr="000669AB">
        <w:rPr>
          <w:rFonts w:ascii="Calibri" w:eastAsiaTheme="minorEastAsia" w:hAnsi="Calibri" w:cs="Calibri"/>
          <w:sz w:val="22"/>
          <w:szCs w:val="22"/>
        </w:rPr>
        <w:t xml:space="preserve">: </w:t>
      </w:r>
      <w:r w:rsidR="00AE320C" w:rsidRPr="000669AB">
        <w:rPr>
          <w:rFonts w:ascii="Calibri" w:eastAsiaTheme="minorEastAsia" w:hAnsi="Calibri" w:cs="Calibri"/>
          <w:sz w:val="22"/>
          <w:szCs w:val="22"/>
        </w:rPr>
        <w:t>“</w:t>
      </w:r>
      <w:r w:rsidR="0027071F" w:rsidRPr="000669AB">
        <w:rPr>
          <w:rFonts w:ascii="Calibri" w:eastAsiaTheme="minorEastAsia" w:hAnsi="Calibri" w:cs="Calibri"/>
          <w:sz w:val="22"/>
          <w:szCs w:val="22"/>
        </w:rPr>
        <w:t>As t</w:t>
      </w:r>
      <w:r w:rsidR="005D5C88" w:rsidRPr="000669AB">
        <w:rPr>
          <w:rFonts w:ascii="Calibri" w:eastAsiaTheme="minorEastAsia" w:hAnsi="Calibri" w:cs="Calibri"/>
          <w:sz w:val="22"/>
          <w:szCs w:val="22"/>
        </w:rPr>
        <w:t xml:space="preserve">his year's exhibition space </w:t>
      </w:r>
      <w:r w:rsidR="0027071F" w:rsidRPr="000669AB">
        <w:rPr>
          <w:rFonts w:ascii="Calibri" w:eastAsiaTheme="minorEastAsia" w:hAnsi="Calibri" w:cs="Calibri"/>
          <w:sz w:val="22"/>
          <w:szCs w:val="22"/>
        </w:rPr>
        <w:t>is substantially</w:t>
      </w:r>
      <w:r w:rsidR="005D5C88" w:rsidRPr="000669AB">
        <w:rPr>
          <w:rFonts w:ascii="Calibri" w:eastAsiaTheme="minorEastAsia" w:hAnsi="Calibri" w:cs="Calibri"/>
          <w:sz w:val="22"/>
          <w:szCs w:val="22"/>
        </w:rPr>
        <w:t xml:space="preserve"> larger, </w:t>
      </w:r>
      <w:r w:rsidR="0027071F" w:rsidRPr="000669AB">
        <w:rPr>
          <w:rFonts w:ascii="Calibri" w:eastAsiaTheme="minorEastAsia" w:hAnsi="Calibri" w:cs="Calibri"/>
          <w:sz w:val="22"/>
          <w:szCs w:val="22"/>
        </w:rPr>
        <w:t>w</w:t>
      </w:r>
      <w:r w:rsidR="005A233E" w:rsidRPr="000669AB">
        <w:rPr>
          <w:rFonts w:ascii="Calibri" w:eastAsiaTheme="minorEastAsia" w:hAnsi="Calibri" w:cs="Calibri"/>
          <w:sz w:val="22"/>
          <w:szCs w:val="22"/>
        </w:rPr>
        <w:t>e have d</w:t>
      </w:r>
      <w:r w:rsidR="005D5C88" w:rsidRPr="000669AB">
        <w:rPr>
          <w:rFonts w:ascii="Calibri" w:eastAsiaTheme="minorEastAsia" w:hAnsi="Calibri" w:cs="Calibri"/>
          <w:sz w:val="22"/>
          <w:szCs w:val="22"/>
        </w:rPr>
        <w:t xml:space="preserve">ivided </w:t>
      </w:r>
      <w:r w:rsidR="005A233E" w:rsidRPr="000669AB">
        <w:rPr>
          <w:rFonts w:ascii="Calibri" w:eastAsiaTheme="minorEastAsia" w:hAnsi="Calibri" w:cs="Calibri"/>
          <w:sz w:val="22"/>
          <w:szCs w:val="22"/>
        </w:rPr>
        <w:t xml:space="preserve">it </w:t>
      </w:r>
      <w:r w:rsidR="005D5C88" w:rsidRPr="000669AB">
        <w:rPr>
          <w:rFonts w:ascii="Calibri" w:eastAsiaTheme="minorEastAsia" w:hAnsi="Calibri" w:cs="Calibri"/>
          <w:sz w:val="22"/>
          <w:szCs w:val="22"/>
        </w:rPr>
        <w:t xml:space="preserve">by </w:t>
      </w:r>
      <w:r w:rsidR="005A233E" w:rsidRPr="000669AB">
        <w:rPr>
          <w:rFonts w:ascii="Calibri" w:eastAsiaTheme="minorEastAsia" w:hAnsi="Calibri" w:cs="Calibri"/>
          <w:sz w:val="22"/>
          <w:szCs w:val="22"/>
        </w:rPr>
        <w:t>industry sector</w:t>
      </w:r>
      <w:r w:rsidR="005D5C88" w:rsidRPr="000669AB">
        <w:rPr>
          <w:rFonts w:ascii="Calibri" w:eastAsiaTheme="minorEastAsia" w:hAnsi="Calibri" w:cs="Calibri"/>
          <w:sz w:val="22"/>
          <w:szCs w:val="22"/>
        </w:rPr>
        <w:t xml:space="preserve"> </w:t>
      </w:r>
      <w:r w:rsidR="005A233E" w:rsidRPr="000669AB">
        <w:rPr>
          <w:rFonts w:ascii="Calibri" w:eastAsiaTheme="minorEastAsia" w:hAnsi="Calibri" w:cs="Calibri"/>
          <w:sz w:val="22"/>
          <w:szCs w:val="22"/>
        </w:rPr>
        <w:t xml:space="preserve">for an optimized visitor experience, </w:t>
      </w:r>
      <w:r w:rsidR="005D5C88" w:rsidRPr="000669AB">
        <w:rPr>
          <w:rFonts w:ascii="Calibri" w:eastAsiaTheme="minorEastAsia" w:hAnsi="Calibri" w:cs="Calibri"/>
          <w:sz w:val="22"/>
          <w:szCs w:val="22"/>
        </w:rPr>
        <w:t xml:space="preserve">starting from Challenger 1 with </w:t>
      </w:r>
      <w:proofErr w:type="spellStart"/>
      <w:r w:rsidR="005D5C88" w:rsidRPr="000669AB">
        <w:rPr>
          <w:rFonts w:ascii="Calibri" w:eastAsiaTheme="minorEastAsia" w:hAnsi="Calibri" w:cs="Calibri"/>
          <w:sz w:val="22"/>
          <w:szCs w:val="22"/>
        </w:rPr>
        <w:t>MeatPro</w:t>
      </w:r>
      <w:proofErr w:type="spellEnd"/>
      <w:r w:rsidR="005D5C88" w:rsidRPr="000669AB">
        <w:rPr>
          <w:rFonts w:ascii="Calibri" w:eastAsiaTheme="minorEastAsia" w:hAnsi="Calibri" w:cs="Calibri"/>
          <w:sz w:val="22"/>
          <w:szCs w:val="22"/>
        </w:rPr>
        <w:t xml:space="preserve"> Asia. The VIV Asia zone will include sect</w:t>
      </w:r>
      <w:r w:rsidR="00A27ABB" w:rsidRPr="000669AB">
        <w:rPr>
          <w:rFonts w:ascii="Calibri" w:eastAsiaTheme="minorEastAsia" w:hAnsi="Calibri" w:cs="Calibri"/>
          <w:sz w:val="22"/>
          <w:szCs w:val="22"/>
        </w:rPr>
        <w:t>ors</w:t>
      </w:r>
      <w:r w:rsidR="008767B3" w:rsidRPr="000669AB">
        <w:rPr>
          <w:rFonts w:ascii="Calibri" w:eastAsiaTheme="minorEastAsia" w:hAnsi="Calibri" w:cs="Calibri"/>
          <w:sz w:val="22"/>
          <w:szCs w:val="22"/>
        </w:rPr>
        <w:t xml:space="preserve"> </w:t>
      </w:r>
      <w:r w:rsidR="005D5C88" w:rsidRPr="000669AB">
        <w:rPr>
          <w:rFonts w:ascii="Calibri" w:eastAsiaTheme="minorEastAsia" w:hAnsi="Calibri" w:cs="Calibri"/>
          <w:sz w:val="22"/>
          <w:szCs w:val="22"/>
        </w:rPr>
        <w:t>for Processing, Handling, Farm Production, Breeding, Hatching, Feed Ingredients/Additives, and Animal Health. Visitors can then take the skywalk to connect with Hall 7 and the Crop Technology and Feed Technology exhibitors. The new feature areas will enhance the visitor experience and act as a transition to Hall 5, where Horti Agri Next Asia will be located.</w:t>
      </w:r>
      <w:r w:rsidR="00B8113D" w:rsidRPr="000669AB">
        <w:rPr>
          <w:rFonts w:ascii="Calibri" w:eastAsiaTheme="minorEastAsia" w:hAnsi="Calibri" w:cs="Calibri"/>
          <w:sz w:val="22"/>
          <w:szCs w:val="22"/>
        </w:rPr>
        <w:t>”</w:t>
      </w:r>
    </w:p>
    <w:p w14:paraId="19CF32E1" w14:textId="77777777" w:rsidR="00506570" w:rsidRPr="000669AB" w:rsidRDefault="00506570" w:rsidP="00497917">
      <w:pPr>
        <w:pStyle w:val="Normaalweb"/>
        <w:shd w:val="clear" w:color="auto" w:fill="FFFFFF"/>
        <w:spacing w:before="0" w:beforeAutospacing="0" w:after="0" w:afterAutospacing="0"/>
        <w:ind w:left="720"/>
        <w:jc w:val="both"/>
        <w:rPr>
          <w:rFonts w:ascii="Calibri" w:eastAsiaTheme="minorEastAsia" w:hAnsi="Calibri" w:cs="Calibri"/>
          <w:color w:val="5B9BD5" w:themeColor="accent5"/>
          <w:sz w:val="22"/>
          <w:szCs w:val="22"/>
        </w:rPr>
      </w:pPr>
    </w:p>
    <w:p w14:paraId="33BBDF84" w14:textId="5B0AE735" w:rsidR="00C87071" w:rsidRPr="000669AB" w:rsidRDefault="00B8113D" w:rsidP="008006E9">
      <w:pPr>
        <w:pStyle w:val="Normaalweb"/>
        <w:shd w:val="clear" w:color="auto" w:fill="FFFFFF"/>
        <w:spacing w:before="0" w:beforeAutospacing="0" w:after="0" w:afterAutospacing="0"/>
        <w:jc w:val="both"/>
        <w:textAlignment w:val="baseline"/>
        <w:rPr>
          <w:rFonts w:ascii="Calibri" w:hAnsi="Calibri" w:cs="Calibri"/>
          <w:b/>
          <w:bCs/>
          <w:i/>
          <w:iCs/>
          <w:color w:val="5B9BD5" w:themeColor="accent5"/>
          <w:sz w:val="22"/>
          <w:szCs w:val="22"/>
        </w:rPr>
      </w:pPr>
      <w:r w:rsidRPr="000669AB">
        <w:rPr>
          <w:rFonts w:ascii="Calibri" w:hAnsi="Calibri" w:cs="Calibri"/>
          <w:b/>
          <w:bCs/>
          <w:i/>
          <w:iCs/>
          <w:color w:val="5B9BD5" w:themeColor="accent5"/>
          <w:sz w:val="22"/>
          <w:szCs w:val="22"/>
        </w:rPr>
        <w:t>Attracting Key Decision-Makers</w:t>
      </w:r>
    </w:p>
    <w:p w14:paraId="00FCB254" w14:textId="4AA9DD9D" w:rsidR="00C87071" w:rsidRPr="000669AB" w:rsidRDefault="00C87071" w:rsidP="7D595BCE">
      <w:pPr>
        <w:pStyle w:val="Normaalweb"/>
        <w:shd w:val="clear" w:color="auto" w:fill="FFFFFF" w:themeFill="background1"/>
        <w:spacing w:before="0" w:beforeAutospacing="0" w:after="0" w:afterAutospacing="0"/>
        <w:jc w:val="both"/>
        <w:rPr>
          <w:rFonts w:ascii="Calibri" w:eastAsiaTheme="minorEastAsia" w:hAnsi="Calibri" w:cs="Calibri"/>
          <w:sz w:val="22"/>
          <w:szCs w:val="22"/>
        </w:rPr>
      </w:pPr>
      <w:r w:rsidRPr="000669AB">
        <w:rPr>
          <w:rFonts w:ascii="Calibri" w:eastAsiaTheme="minorEastAsia" w:hAnsi="Calibri" w:cs="Calibri"/>
          <w:sz w:val="22"/>
          <w:szCs w:val="22"/>
        </w:rPr>
        <w:t>B</w:t>
      </w:r>
      <w:r w:rsidR="0025224A" w:rsidRPr="000669AB">
        <w:rPr>
          <w:rFonts w:ascii="Calibri" w:eastAsiaTheme="minorEastAsia" w:hAnsi="Calibri" w:cs="Calibri"/>
          <w:sz w:val="22"/>
          <w:szCs w:val="22"/>
        </w:rPr>
        <w:t>ow</w:t>
      </w:r>
      <w:r w:rsidRPr="000669AB">
        <w:rPr>
          <w:rFonts w:ascii="Calibri" w:eastAsiaTheme="minorEastAsia" w:hAnsi="Calibri" w:cs="Calibri"/>
          <w:sz w:val="22"/>
          <w:szCs w:val="22"/>
        </w:rPr>
        <w:t xml:space="preserve">: </w:t>
      </w:r>
      <w:r w:rsidR="00B8113D" w:rsidRPr="000669AB">
        <w:rPr>
          <w:rFonts w:ascii="Calibri" w:eastAsiaTheme="minorEastAsia" w:hAnsi="Calibri" w:cs="Calibri"/>
          <w:sz w:val="22"/>
          <w:szCs w:val="22"/>
        </w:rPr>
        <w:t>“</w:t>
      </w:r>
      <w:r w:rsidRPr="000669AB">
        <w:rPr>
          <w:rFonts w:ascii="Calibri" w:eastAsiaTheme="minorEastAsia" w:hAnsi="Calibri" w:cs="Calibri"/>
          <w:sz w:val="22"/>
          <w:szCs w:val="22"/>
        </w:rPr>
        <w:t xml:space="preserve">High-quality visitors are a hallmark of VIV Asia. </w:t>
      </w:r>
      <w:r w:rsidR="00CE1B32" w:rsidRPr="000669AB">
        <w:rPr>
          <w:rFonts w:ascii="Calibri" w:eastAsiaTheme="minorEastAsia" w:hAnsi="Calibri" w:cs="Calibri"/>
          <w:sz w:val="22"/>
          <w:szCs w:val="22"/>
        </w:rPr>
        <w:t xml:space="preserve">We expect to welcome over 50,000 trade visitors and 1,500+ exhibitors from </w:t>
      </w:r>
      <w:r w:rsidR="74916D4C" w:rsidRPr="000669AB">
        <w:rPr>
          <w:rFonts w:ascii="Calibri" w:eastAsiaTheme="minorEastAsia" w:hAnsi="Calibri" w:cs="Calibri"/>
          <w:sz w:val="22"/>
          <w:szCs w:val="22"/>
        </w:rPr>
        <w:t xml:space="preserve">more than </w:t>
      </w:r>
      <w:r w:rsidR="4EED0631" w:rsidRPr="000669AB">
        <w:rPr>
          <w:rFonts w:ascii="Calibri" w:eastAsiaTheme="minorEastAsia" w:hAnsi="Calibri" w:cs="Calibri"/>
          <w:sz w:val="22"/>
          <w:szCs w:val="22"/>
        </w:rPr>
        <w:t>100 countries.</w:t>
      </w:r>
      <w:r w:rsidR="00CE1B32" w:rsidRPr="000669AB">
        <w:rPr>
          <w:rFonts w:ascii="Calibri" w:eastAsiaTheme="minorEastAsia" w:hAnsi="Calibri" w:cs="Calibri"/>
          <w:sz w:val="22"/>
          <w:szCs w:val="22"/>
        </w:rPr>
        <w:t xml:space="preserve"> The Industry Leader and Hosted Buyer Programs will facilitate visits from key decision-makers, ensuring substantial business value for participants. </w:t>
      </w:r>
      <w:r w:rsidR="005F666A" w:rsidRPr="000669AB">
        <w:rPr>
          <w:rFonts w:ascii="Calibri" w:eastAsiaTheme="minorEastAsia" w:hAnsi="Calibri" w:cs="Calibri"/>
          <w:sz w:val="22"/>
          <w:szCs w:val="22"/>
        </w:rPr>
        <w:t>Potential buyers, key decision-makers, and industry leaders from around the world can only benefit from attending</w:t>
      </w:r>
      <w:r w:rsidR="00E25A29" w:rsidRPr="000669AB">
        <w:rPr>
          <w:rFonts w:ascii="Calibri" w:eastAsiaTheme="minorEastAsia" w:hAnsi="Calibri" w:cs="Calibri"/>
          <w:sz w:val="22"/>
          <w:szCs w:val="22"/>
        </w:rPr>
        <w:t xml:space="preserve">. </w:t>
      </w:r>
      <w:r w:rsidR="00E24151" w:rsidRPr="000669AB">
        <w:rPr>
          <w:rFonts w:ascii="Calibri" w:eastAsiaTheme="minorEastAsia" w:hAnsi="Calibri" w:cs="Calibri"/>
          <w:sz w:val="22"/>
          <w:szCs w:val="22"/>
        </w:rPr>
        <w:t xml:space="preserve">Apart from our own </w:t>
      </w:r>
      <w:r w:rsidR="00D432BB" w:rsidRPr="000669AB">
        <w:rPr>
          <w:rFonts w:ascii="Calibri" w:eastAsiaTheme="minorEastAsia" w:hAnsi="Calibri" w:cs="Calibri"/>
          <w:sz w:val="22"/>
          <w:szCs w:val="22"/>
        </w:rPr>
        <w:t>network of industry influencers and buyers, we also have the support of our</w:t>
      </w:r>
      <w:r w:rsidR="0029255D" w:rsidRPr="000669AB">
        <w:rPr>
          <w:rFonts w:ascii="Calibri" w:eastAsiaTheme="minorEastAsia" w:hAnsi="Calibri" w:cs="Calibri"/>
          <w:sz w:val="22"/>
          <w:szCs w:val="22"/>
        </w:rPr>
        <w:t xml:space="preserve"> </w:t>
      </w:r>
      <w:r w:rsidR="00BF1E90" w:rsidRPr="000669AB">
        <w:rPr>
          <w:rFonts w:ascii="Calibri" w:eastAsiaTheme="minorEastAsia" w:hAnsi="Calibri" w:cs="Calibri"/>
          <w:sz w:val="22"/>
          <w:szCs w:val="22"/>
        </w:rPr>
        <w:t xml:space="preserve">governmental and </w:t>
      </w:r>
      <w:r w:rsidR="00F76E86" w:rsidRPr="000669AB">
        <w:rPr>
          <w:rFonts w:ascii="Calibri" w:eastAsiaTheme="minorEastAsia" w:hAnsi="Calibri" w:cs="Calibri"/>
          <w:sz w:val="22"/>
          <w:szCs w:val="22"/>
        </w:rPr>
        <w:t>strategic</w:t>
      </w:r>
      <w:r w:rsidR="18C13F12" w:rsidRPr="000669AB">
        <w:rPr>
          <w:rFonts w:ascii="Calibri" w:eastAsiaTheme="minorEastAsia" w:hAnsi="Calibri" w:cs="Calibri"/>
          <w:sz w:val="22"/>
          <w:szCs w:val="22"/>
        </w:rPr>
        <w:t xml:space="preserve"> partners</w:t>
      </w:r>
      <w:r w:rsidR="004E7654" w:rsidRPr="000669AB">
        <w:rPr>
          <w:rFonts w:ascii="Calibri" w:eastAsiaTheme="minorEastAsia" w:hAnsi="Calibri" w:cs="Calibri"/>
          <w:sz w:val="22"/>
          <w:szCs w:val="22"/>
        </w:rPr>
        <w:t xml:space="preserve"> and associations,</w:t>
      </w:r>
      <w:r w:rsidR="00D432BB" w:rsidRPr="000669AB">
        <w:rPr>
          <w:rFonts w:ascii="Calibri" w:eastAsiaTheme="minorEastAsia" w:hAnsi="Calibri" w:cs="Calibri"/>
          <w:sz w:val="22"/>
          <w:szCs w:val="22"/>
        </w:rPr>
        <w:t xml:space="preserve"> both regionally in Southeast Asia but also </w:t>
      </w:r>
      <w:r w:rsidR="004E7654" w:rsidRPr="000669AB">
        <w:rPr>
          <w:rFonts w:ascii="Calibri" w:eastAsiaTheme="minorEastAsia" w:hAnsi="Calibri" w:cs="Calibri"/>
          <w:sz w:val="22"/>
          <w:szCs w:val="22"/>
        </w:rPr>
        <w:t>on a global scale.</w:t>
      </w:r>
      <w:r w:rsidR="00591CA1" w:rsidRPr="000669AB">
        <w:rPr>
          <w:rFonts w:ascii="Calibri" w:eastAsiaTheme="minorEastAsia" w:hAnsi="Calibri" w:cs="Calibri"/>
          <w:sz w:val="22"/>
          <w:szCs w:val="22"/>
        </w:rPr>
        <w:t>”</w:t>
      </w:r>
    </w:p>
    <w:p w14:paraId="4268BC53" w14:textId="5C0ABC36" w:rsidR="0062214A" w:rsidRPr="000669AB" w:rsidRDefault="0062214A" w:rsidP="00497917">
      <w:pPr>
        <w:pStyle w:val="paragraph"/>
        <w:spacing w:before="0" w:beforeAutospacing="0" w:after="0" w:afterAutospacing="0"/>
        <w:jc w:val="both"/>
        <w:textAlignment w:val="baseline"/>
        <w:rPr>
          <w:rFonts w:ascii="Calibri" w:eastAsiaTheme="minorEastAsia" w:hAnsi="Calibri" w:cs="Calibri"/>
          <w:sz w:val="22"/>
          <w:szCs w:val="22"/>
          <w:lang w:val="en-US"/>
        </w:rPr>
      </w:pPr>
    </w:p>
    <w:p w14:paraId="266C2E13" w14:textId="3A6BCD47" w:rsidR="00D76BAD" w:rsidRPr="000669AB" w:rsidRDefault="00591CA1" w:rsidP="008006E9">
      <w:pPr>
        <w:jc w:val="both"/>
        <w:rPr>
          <w:rFonts w:eastAsia="Times New Roman"/>
          <w:b/>
          <w:bCs/>
          <w:i/>
          <w:iCs/>
          <w:color w:val="5B9BD5" w:themeColor="accent5"/>
        </w:rPr>
      </w:pPr>
      <w:r w:rsidRPr="000669AB">
        <w:rPr>
          <w:rFonts w:eastAsia="Times New Roman"/>
          <w:b/>
          <w:bCs/>
          <w:i/>
          <w:iCs/>
          <w:color w:val="5B9BD5" w:themeColor="accent5"/>
        </w:rPr>
        <w:t>L</w:t>
      </w:r>
      <w:r w:rsidR="00D76BAD" w:rsidRPr="000669AB">
        <w:rPr>
          <w:rFonts w:eastAsia="Times New Roman"/>
          <w:b/>
          <w:bCs/>
          <w:i/>
          <w:iCs/>
          <w:color w:val="5B9BD5" w:themeColor="accent5"/>
        </w:rPr>
        <w:t xml:space="preserve">everaging digital platforms and social media </w:t>
      </w:r>
    </w:p>
    <w:p w14:paraId="5AE391A6" w14:textId="1FE85B71" w:rsidR="00AE57EC" w:rsidRPr="000669AB" w:rsidRDefault="007244F0" w:rsidP="008006E9">
      <w:pPr>
        <w:jc w:val="both"/>
      </w:pPr>
      <w:r w:rsidRPr="000669AB">
        <w:t>T</w:t>
      </w:r>
      <w:r w:rsidR="0025224A" w:rsidRPr="000669AB">
        <w:t>om</w:t>
      </w:r>
      <w:r w:rsidRPr="000669AB">
        <w:t xml:space="preserve">: </w:t>
      </w:r>
      <w:r w:rsidR="00AE57EC" w:rsidRPr="000669AB">
        <w:t xml:space="preserve">“We have invested in an improved viv.net platform, allowing exhibitors to promote their products, connect with buyers, and </w:t>
      </w:r>
      <w:r w:rsidR="000B4117" w:rsidRPr="000669AB">
        <w:t>present their brands</w:t>
      </w:r>
      <w:r w:rsidR="00AE57EC" w:rsidRPr="000669AB">
        <w:t xml:space="preserve"> easily</w:t>
      </w:r>
      <w:r w:rsidR="00BD02BF" w:rsidRPr="000669AB">
        <w:t xml:space="preserve"> and effectively</w:t>
      </w:r>
      <w:r w:rsidR="00AE57EC" w:rsidRPr="000669AB">
        <w:t xml:space="preserve">. </w:t>
      </w:r>
      <w:r w:rsidR="000B4117" w:rsidRPr="000669AB">
        <w:t xml:space="preserve">On the visitor side, we are focusing on improving their </w:t>
      </w:r>
      <w:r w:rsidR="0070292E" w:rsidRPr="000669AB">
        <w:t>online and onsite experience, by an optimized search for exhibitors</w:t>
      </w:r>
      <w:r w:rsidR="000130C2" w:rsidRPr="000669AB">
        <w:t xml:space="preserve"> and</w:t>
      </w:r>
      <w:r w:rsidR="0070292E" w:rsidRPr="000669AB">
        <w:t xml:space="preserve"> products</w:t>
      </w:r>
      <w:r w:rsidR="00104FF2" w:rsidRPr="000669AB">
        <w:t>, shortlisting of favorite brands, sessions and products</w:t>
      </w:r>
      <w:r w:rsidR="000130C2" w:rsidRPr="000669AB">
        <w:t xml:space="preserve">, so that they can easily navigate the show. </w:t>
      </w:r>
      <w:r w:rsidR="00AE57EC" w:rsidRPr="000669AB">
        <w:t xml:space="preserve">Our social media presence on LinkedIn and Meta (Facebook &amp; Instagram) will keep the </w:t>
      </w:r>
      <w:proofErr w:type="spellStart"/>
      <w:r w:rsidR="00AE57EC" w:rsidRPr="000669AB">
        <w:t>AgriFood</w:t>
      </w:r>
      <w:proofErr w:type="spellEnd"/>
      <w:r w:rsidR="00AE57EC" w:rsidRPr="000669AB">
        <w:t xml:space="preserve"> community updated and engaged, maximizing the benefits of VIV Asia 2025.</w:t>
      </w:r>
      <w:r w:rsidR="00DB1163" w:rsidRPr="000669AB">
        <w:t>”</w:t>
      </w:r>
    </w:p>
    <w:p w14:paraId="1D0680BC" w14:textId="77777777" w:rsidR="00AE57EC" w:rsidRPr="000669AB" w:rsidRDefault="00AE57EC" w:rsidP="008006E9">
      <w:pPr>
        <w:jc w:val="both"/>
      </w:pPr>
    </w:p>
    <w:p w14:paraId="68F62A71" w14:textId="77777777" w:rsidR="00506570" w:rsidRPr="000669AB" w:rsidRDefault="00506570" w:rsidP="00497917">
      <w:pPr>
        <w:ind w:left="720"/>
        <w:jc w:val="both"/>
      </w:pPr>
    </w:p>
    <w:p w14:paraId="227F716C" w14:textId="77777777" w:rsidR="00DB1163" w:rsidRPr="000669AB" w:rsidRDefault="00DB1163" w:rsidP="008006E9">
      <w:pPr>
        <w:jc w:val="both"/>
        <w:rPr>
          <w:rFonts w:eastAsia="Times New Roman"/>
          <w:b/>
          <w:bCs/>
          <w:color w:val="5B9BD5" w:themeColor="accent5"/>
        </w:rPr>
      </w:pPr>
      <w:r w:rsidRPr="000669AB">
        <w:rPr>
          <w:rFonts w:eastAsia="Times New Roman"/>
          <w:b/>
          <w:bCs/>
          <w:color w:val="5B9BD5" w:themeColor="accent5"/>
        </w:rPr>
        <w:t>Incorporating Feedback for Improvement</w:t>
      </w:r>
    </w:p>
    <w:p w14:paraId="1B665E48" w14:textId="79E0FC98" w:rsidR="00D76BAD" w:rsidRPr="000669AB" w:rsidRDefault="0046705F" w:rsidP="00475561">
      <w:pPr>
        <w:jc w:val="both"/>
        <w:rPr>
          <w:rFonts w:eastAsia="Times New Roman"/>
        </w:rPr>
      </w:pPr>
      <w:r w:rsidRPr="000669AB">
        <w:rPr>
          <w:rFonts w:eastAsia="Times New Roman"/>
        </w:rPr>
        <w:t>T</w:t>
      </w:r>
      <w:r w:rsidR="0025224A" w:rsidRPr="000669AB">
        <w:rPr>
          <w:rFonts w:eastAsia="Times New Roman"/>
        </w:rPr>
        <w:t>om</w:t>
      </w:r>
      <w:r w:rsidRPr="000669AB">
        <w:rPr>
          <w:rFonts w:eastAsia="Times New Roman"/>
        </w:rPr>
        <w:t>:</w:t>
      </w:r>
      <w:r w:rsidR="00F25A8C" w:rsidRPr="000669AB">
        <w:rPr>
          <w:rFonts w:eastAsia="Times New Roman"/>
        </w:rPr>
        <w:t xml:space="preserve"> </w:t>
      </w:r>
      <w:r w:rsidR="00DB1163" w:rsidRPr="000669AB">
        <w:rPr>
          <w:rFonts w:eastAsia="Times New Roman"/>
        </w:rPr>
        <w:t>“</w:t>
      </w:r>
      <w:r w:rsidR="00D76BAD" w:rsidRPr="000669AB">
        <w:rPr>
          <w:rFonts w:eastAsia="Times New Roman"/>
        </w:rPr>
        <w:t>Transportation to IMPACT w</w:t>
      </w:r>
      <w:r w:rsidR="001B6007" w:rsidRPr="000669AB">
        <w:rPr>
          <w:rFonts w:eastAsia="Times New Roman"/>
        </w:rPr>
        <w:t>as</w:t>
      </w:r>
      <w:r w:rsidR="00D76BAD" w:rsidRPr="000669AB">
        <w:rPr>
          <w:rFonts w:eastAsia="Times New Roman"/>
        </w:rPr>
        <w:t xml:space="preserve"> the </w:t>
      </w:r>
      <w:r w:rsidR="001B6007" w:rsidRPr="000669AB">
        <w:rPr>
          <w:rFonts w:eastAsia="Times New Roman"/>
        </w:rPr>
        <w:t>main requested improvement l</w:t>
      </w:r>
      <w:r w:rsidR="00D76BAD" w:rsidRPr="000669AB">
        <w:rPr>
          <w:rFonts w:eastAsia="Times New Roman"/>
        </w:rPr>
        <w:t xml:space="preserve">ast year. We have listened to the feedback and are pleased to announce that it </w:t>
      </w:r>
      <w:r w:rsidR="4265285B" w:rsidRPr="000669AB">
        <w:rPr>
          <w:rFonts w:eastAsia="Times New Roman"/>
        </w:rPr>
        <w:t xml:space="preserve">will </w:t>
      </w:r>
      <w:r w:rsidR="3A4D01A2" w:rsidRPr="000669AB">
        <w:rPr>
          <w:rFonts w:eastAsia="Times New Roman"/>
        </w:rPr>
        <w:t xml:space="preserve">be possible </w:t>
      </w:r>
      <w:r w:rsidR="00D76BAD" w:rsidRPr="000669AB">
        <w:rPr>
          <w:rFonts w:eastAsia="Times New Roman"/>
        </w:rPr>
        <w:t>to travel almost the entire journey to the venue with public transport. You will notice I said almost; the last two kilometers will still require the use of shuttle buses from the closest MRT station, which we will be laying on to ensure that we move as many people to the venue in the shortest possible time.</w:t>
      </w:r>
      <w:r w:rsidR="00475561" w:rsidRPr="000669AB">
        <w:rPr>
          <w:rFonts w:eastAsia="Times New Roman"/>
        </w:rPr>
        <w:t xml:space="preserve"> On top of that we have been working on instructional videos on using public transportation as well as a local app to order a private car or van.”</w:t>
      </w:r>
    </w:p>
    <w:p w14:paraId="61C22768" w14:textId="77777777" w:rsidR="00506570" w:rsidRPr="000669AB" w:rsidRDefault="00506570" w:rsidP="00497917">
      <w:pPr>
        <w:pStyle w:val="Lijstalinea"/>
        <w:jc w:val="both"/>
      </w:pPr>
    </w:p>
    <w:p w14:paraId="291822FB" w14:textId="45FC35BC" w:rsidR="00D76BAD" w:rsidRPr="000669AB" w:rsidRDefault="2921BA58" w:rsidP="008006E9">
      <w:pPr>
        <w:jc w:val="both"/>
        <w:rPr>
          <w:rFonts w:eastAsia="Calibri"/>
        </w:rPr>
      </w:pPr>
      <w:r w:rsidRPr="000669AB">
        <w:rPr>
          <w:rFonts w:eastAsia="Times New Roman"/>
          <w:b/>
          <w:bCs/>
          <w:i/>
          <w:iCs/>
          <w:color w:val="5B9BD5" w:themeColor="accent5"/>
        </w:rPr>
        <w:t xml:space="preserve">Still room to join </w:t>
      </w:r>
      <w:r w:rsidR="6F66C8BB" w:rsidRPr="000669AB">
        <w:rPr>
          <w:rFonts w:eastAsia="Times New Roman"/>
          <w:b/>
          <w:bCs/>
          <w:i/>
          <w:iCs/>
          <w:color w:val="5B9BD5" w:themeColor="accent5"/>
        </w:rPr>
        <w:t>as exhibitor</w:t>
      </w:r>
      <w:r w:rsidR="0353CDE9" w:rsidRPr="000669AB">
        <w:rPr>
          <w:rFonts w:eastAsia="Times New Roman"/>
          <w:b/>
          <w:bCs/>
          <w:i/>
          <w:iCs/>
          <w:color w:val="5B9BD5" w:themeColor="accent5"/>
        </w:rPr>
        <w:t xml:space="preserve"> </w:t>
      </w:r>
    </w:p>
    <w:p w14:paraId="2B98F1D0" w14:textId="6CA15BC4" w:rsidR="00AE52A4" w:rsidRPr="000669AB" w:rsidRDefault="003E6ACB" w:rsidP="008006E9">
      <w:pPr>
        <w:jc w:val="both"/>
      </w:pPr>
      <w:r w:rsidRPr="000669AB">
        <w:t>T</w:t>
      </w:r>
      <w:r w:rsidR="00931B7D" w:rsidRPr="000669AB">
        <w:t>om</w:t>
      </w:r>
      <w:r w:rsidRPr="000669AB">
        <w:t xml:space="preserve">: </w:t>
      </w:r>
      <w:r w:rsidR="00AE52A4" w:rsidRPr="000669AB">
        <w:t>"</w:t>
      </w:r>
      <w:r w:rsidR="00E30291" w:rsidRPr="000669AB">
        <w:t>Secure your space today to be a part of this extraordinary event</w:t>
      </w:r>
      <w:r w:rsidR="00D76BAD" w:rsidRPr="000669AB">
        <w:t xml:space="preserve">! </w:t>
      </w:r>
      <w:r w:rsidR="00AE52A4" w:rsidRPr="000669AB">
        <w:t>With spaces filling up quickly, now is the perfect time to contact the sales team and secure your stand. Numerous sponsorship options are available to enhance your company’s visibility both at the venue and online.”</w:t>
      </w:r>
    </w:p>
    <w:p w14:paraId="794620D1" w14:textId="77777777" w:rsidR="00011C0F" w:rsidRPr="000669AB" w:rsidRDefault="00011C0F" w:rsidP="008006E9">
      <w:pPr>
        <w:jc w:val="both"/>
      </w:pPr>
    </w:p>
    <w:p w14:paraId="6AF599F2" w14:textId="4FA5328D" w:rsidR="00011C0F" w:rsidRPr="000669AB" w:rsidRDefault="7ED7A4B7" w:rsidP="008006E9">
      <w:pPr>
        <w:jc w:val="both"/>
        <w:rPr>
          <w:rFonts w:eastAsia="Calibri"/>
        </w:rPr>
      </w:pPr>
      <w:r w:rsidRPr="000669AB">
        <w:rPr>
          <w:rFonts w:eastAsia="Times New Roman"/>
          <w:b/>
          <w:bCs/>
          <w:i/>
          <w:iCs/>
          <w:color w:val="5B9BD5" w:themeColor="accent5"/>
        </w:rPr>
        <w:t>Plan your trip early</w:t>
      </w:r>
    </w:p>
    <w:p w14:paraId="1E02C077" w14:textId="2A32B268" w:rsidR="00D76BAD" w:rsidRPr="000669AB" w:rsidRDefault="003E6ACB" w:rsidP="008006E9">
      <w:pPr>
        <w:jc w:val="both"/>
      </w:pPr>
      <w:r w:rsidRPr="000669AB">
        <w:t>B</w:t>
      </w:r>
      <w:r w:rsidR="006B21C1" w:rsidRPr="000669AB">
        <w:t>ow</w:t>
      </w:r>
      <w:r w:rsidRPr="000669AB">
        <w:t>:</w:t>
      </w:r>
      <w:r w:rsidR="00AE52A4" w:rsidRPr="000669AB">
        <w:t xml:space="preserve"> “</w:t>
      </w:r>
      <w:r w:rsidR="00011C0F" w:rsidRPr="000669AB">
        <w:t xml:space="preserve">Don't miss out on the </w:t>
      </w:r>
      <w:r w:rsidR="1AF2FDBE" w:rsidRPr="000669AB">
        <w:t>extra-ordinary</w:t>
      </w:r>
      <w:r w:rsidR="00011C0F" w:rsidRPr="000669AB">
        <w:t xml:space="preserve"> opportunities at VIV Asia 2025. Follow us on social media and subscribe to our E-Newsletter for updates. We look forward to welcoming you to Bangkok from March 12-14, 2025!</w:t>
      </w:r>
      <w:r w:rsidR="00E15E67" w:rsidRPr="000669AB">
        <w:t>”</w:t>
      </w:r>
    </w:p>
    <w:p w14:paraId="0A3E8C27" w14:textId="77777777" w:rsidR="00D17AC4" w:rsidRPr="000669AB" w:rsidRDefault="00D17AC4"/>
    <w:p w14:paraId="785CE851" w14:textId="7F791597" w:rsidR="00D76BAD" w:rsidRPr="000669AB" w:rsidRDefault="008006E9">
      <w:r w:rsidRPr="000669AB">
        <w:t>__________________________________________________________________________________</w:t>
      </w:r>
    </w:p>
    <w:p w14:paraId="76E32298" w14:textId="77777777" w:rsidR="00D76BAD" w:rsidRPr="000669AB" w:rsidRDefault="00D76BAD" w:rsidP="00D76BAD">
      <w:pPr>
        <w:pStyle w:val="Normaalweb"/>
        <w:shd w:val="clear" w:color="auto" w:fill="FFFFFF"/>
        <w:spacing w:before="0" w:beforeAutospacing="0" w:after="0" w:afterAutospacing="0"/>
        <w:textAlignment w:val="baseline"/>
        <w:rPr>
          <w:rFonts w:ascii="Calibri" w:hAnsi="Calibri" w:cs="Calibri"/>
          <w:color w:val="222222"/>
          <w:sz w:val="22"/>
          <w:szCs w:val="22"/>
        </w:rPr>
      </w:pPr>
    </w:p>
    <w:p w14:paraId="67172402" w14:textId="04263AAA" w:rsidR="008006E9" w:rsidRPr="000669AB" w:rsidRDefault="008006E9" w:rsidP="00D76BAD">
      <w:pPr>
        <w:pStyle w:val="Normaalweb"/>
        <w:shd w:val="clear" w:color="auto" w:fill="FFFFFF"/>
        <w:spacing w:before="0" w:beforeAutospacing="0" w:after="0" w:afterAutospacing="0"/>
        <w:textAlignment w:val="baseline"/>
        <w:rPr>
          <w:rFonts w:ascii="Calibri" w:hAnsi="Calibri" w:cs="Calibri"/>
          <w:color w:val="222222"/>
          <w:sz w:val="22"/>
          <w:szCs w:val="22"/>
        </w:rPr>
      </w:pPr>
      <w:r w:rsidRPr="000669AB">
        <w:rPr>
          <w:rFonts w:ascii="Calibri" w:hAnsi="Calibri" w:cs="Calibri"/>
          <w:color w:val="222222"/>
          <w:sz w:val="22"/>
          <w:szCs w:val="22"/>
        </w:rPr>
        <w:t>END OF PRESS RELEASE</w:t>
      </w:r>
    </w:p>
    <w:p w14:paraId="0D0BE73D" w14:textId="77777777" w:rsidR="00D76BAD" w:rsidRPr="000669AB" w:rsidRDefault="00D76BAD" w:rsidP="00D76BAD">
      <w:pPr>
        <w:pStyle w:val="Normaalweb"/>
        <w:shd w:val="clear" w:color="auto" w:fill="FFFFFF"/>
        <w:spacing w:before="0" w:beforeAutospacing="0" w:after="0" w:afterAutospacing="0"/>
        <w:ind w:left="720"/>
      </w:pPr>
    </w:p>
    <w:p w14:paraId="166C8D78" w14:textId="77777777" w:rsidR="008006E9" w:rsidRPr="000669AB" w:rsidRDefault="008006E9" w:rsidP="008006E9">
      <w:pPr>
        <w:rPr>
          <w:b/>
        </w:rPr>
      </w:pPr>
      <w:r w:rsidRPr="000669AB">
        <w:rPr>
          <w:b/>
        </w:rPr>
        <w:lastRenderedPageBreak/>
        <w:t>Note for editors</w:t>
      </w:r>
      <w:r w:rsidRPr="000669AB">
        <w:rPr>
          <w:b/>
        </w:rPr>
        <w:br/>
      </w:r>
      <w:r w:rsidRPr="000669AB">
        <w:rPr>
          <w:b/>
        </w:rPr>
        <w:br/>
        <w:t>Press contacts:</w:t>
      </w:r>
    </w:p>
    <w:p w14:paraId="5D7BF960" w14:textId="77777777" w:rsidR="008006E9" w:rsidRPr="000669AB" w:rsidRDefault="008006E9" w:rsidP="008006E9">
      <w:r w:rsidRPr="000669AB">
        <w:t xml:space="preserve">Ms. </w:t>
      </w:r>
      <w:proofErr w:type="spellStart"/>
      <w:r w:rsidRPr="000669AB">
        <w:t>Lida</w:t>
      </w:r>
      <w:proofErr w:type="spellEnd"/>
      <w:r w:rsidRPr="000669AB">
        <w:t xml:space="preserve"> </w:t>
      </w:r>
      <w:proofErr w:type="spellStart"/>
      <w:r w:rsidRPr="000669AB">
        <w:t>Kokkini</w:t>
      </w:r>
      <w:proofErr w:type="spellEnd"/>
      <w:r w:rsidRPr="000669AB">
        <w:t xml:space="preserve">, Senior Marcom Manager at VIV worldwide, </w:t>
      </w:r>
      <w:hyperlink r:id="rId7" w:history="1">
        <w:r w:rsidRPr="000669AB">
          <w:rPr>
            <w:rStyle w:val="Hyperlink"/>
          </w:rPr>
          <w:t>lida@vnueurope.com</w:t>
        </w:r>
      </w:hyperlink>
    </w:p>
    <w:p w14:paraId="781ACE55" w14:textId="77777777" w:rsidR="008006E9" w:rsidRPr="000669AB" w:rsidRDefault="008006E9" w:rsidP="008006E9">
      <w:r w:rsidRPr="000669AB">
        <w:t xml:space="preserve">Ms. </w:t>
      </w:r>
      <w:proofErr w:type="spellStart"/>
      <w:r w:rsidRPr="000669AB">
        <w:t>Saengtip</w:t>
      </w:r>
      <w:proofErr w:type="spellEnd"/>
      <w:r w:rsidRPr="000669AB">
        <w:t xml:space="preserve"> </w:t>
      </w:r>
      <w:proofErr w:type="spellStart"/>
      <w:r w:rsidRPr="000669AB">
        <w:t>Techapatiphandee</w:t>
      </w:r>
      <w:proofErr w:type="spellEnd"/>
      <w:r w:rsidRPr="000669AB">
        <w:t xml:space="preserve">, Marcom Manager of VNU Asia Pacific, </w:t>
      </w:r>
      <w:hyperlink r:id="rId8" w:history="1">
        <w:r w:rsidRPr="000669AB">
          <w:rPr>
            <w:rStyle w:val="Hyperlink"/>
          </w:rPr>
          <w:t>saengtip@vnuasiapacific.com</w:t>
        </w:r>
      </w:hyperlink>
    </w:p>
    <w:p w14:paraId="376A99C0" w14:textId="77777777" w:rsidR="008006E9" w:rsidRPr="000669AB" w:rsidRDefault="008006E9" w:rsidP="008006E9">
      <w:pPr>
        <w:rPr>
          <w:b/>
        </w:rPr>
      </w:pPr>
    </w:p>
    <w:p w14:paraId="0F9932CB" w14:textId="77777777" w:rsidR="008006E9" w:rsidRPr="000669AB" w:rsidRDefault="008006E9" w:rsidP="008006E9">
      <w:r w:rsidRPr="000669AB">
        <w:rPr>
          <w:b/>
        </w:rPr>
        <w:t>About VIV worldwide</w:t>
      </w:r>
      <w:r w:rsidRPr="000669AB">
        <w:rPr>
          <w:b/>
        </w:rPr>
        <w:br/>
      </w:r>
      <w:r w:rsidRPr="000669AB">
        <w:t xml:space="preserve">VIV worldwide is the business network linking professionals from Feed to Food, offering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t>
      </w:r>
      <w:hyperlink r:id="rId9" w:history="1">
        <w:r w:rsidRPr="000669AB">
          <w:rPr>
            <w:rStyle w:val="Hyperlink"/>
          </w:rPr>
          <w:t>www.viv.net</w:t>
        </w:r>
      </w:hyperlink>
      <w:r w:rsidRPr="000669AB">
        <w:t xml:space="preserve">. </w:t>
      </w:r>
    </w:p>
    <w:p w14:paraId="033E59A3" w14:textId="2759A20A" w:rsidR="008006E9" w:rsidRPr="000669AB" w:rsidRDefault="008006E9" w:rsidP="008006E9">
      <w:pPr>
        <w:rPr>
          <w:b/>
          <w:bCs/>
        </w:rPr>
      </w:pPr>
      <w:r w:rsidRPr="000669AB">
        <w:rPr>
          <w:b/>
          <w:bCs/>
        </w:rPr>
        <w:br/>
        <w:t>About Horti Agri Next Asia (HAN Asia)</w:t>
      </w:r>
      <w:r w:rsidRPr="000669AB">
        <w:rPr>
          <w:b/>
          <w:bCs/>
        </w:rPr>
        <w:br/>
      </w:r>
      <w:r w:rsidRPr="000669AB">
        <w:t xml:space="preserve">HAN Asia is the Horti Agri Next hub edition tailored specifically for the Asian market, showcasing the latest in horticultural food production, landscaping, controlled environment practices, environmental conservation, and agriculture. HAN Asia brings together industry professionals and experts from across Asia and around the world. Join us at HAN Asia to explore the forefront of the Asian horticultural and agricultural industries. For more details, please visit the official website at </w:t>
      </w:r>
      <w:hyperlink r:id="rId10" w:history="1">
        <w:r w:rsidRPr="000669AB">
          <w:rPr>
            <w:rStyle w:val="Hyperlink"/>
          </w:rPr>
          <w:t>www.hortiagrinext.com</w:t>
        </w:r>
      </w:hyperlink>
      <w:r w:rsidRPr="000669AB">
        <w:t xml:space="preserve"> .</w:t>
      </w:r>
    </w:p>
    <w:p w14:paraId="003285CA" w14:textId="77777777" w:rsidR="008006E9" w:rsidRPr="000669AB" w:rsidRDefault="008006E9" w:rsidP="008006E9">
      <w:r w:rsidRPr="000669AB">
        <w:rPr>
          <w:b/>
        </w:rPr>
        <w:br/>
        <w:t>About VNU Group</w:t>
      </w:r>
      <w:r w:rsidRPr="000669AB">
        <w:t xml:space="preserve"> | VNU Group is a globally operating exhibition company with offices in Utrecht (VNU Europe) and Bangkok (VNU Asia Pacific). VNU Group is part of the Royal Dutch Jaarbeurs and represents its international exhibition business outside of the Netherlands. </w:t>
      </w:r>
    </w:p>
    <w:p w14:paraId="0B8356EF" w14:textId="77777777" w:rsidR="008006E9" w:rsidRPr="000669AB" w:rsidRDefault="008006E9" w:rsidP="008006E9"/>
    <w:p w14:paraId="583AC92C" w14:textId="77777777" w:rsidR="008006E9" w:rsidRPr="000669AB" w:rsidRDefault="008006E9" w:rsidP="008006E9"/>
    <w:p w14:paraId="0A01650F" w14:textId="48AAB6FC" w:rsidR="008006E9" w:rsidRPr="000669AB" w:rsidRDefault="008006E9" w:rsidP="008006E9">
      <w:r w:rsidRPr="000669AB">
        <w:t>Each VNU office runs a portfolio of exhibition and conference brands with professional expertise on specific markets and industries. The Agri-food exhibition portfolio is a core business in both VNU regional offices. Other VNU Group main event sectors include Tech, Lifestyle, Construction, Lifesciences and Biotech, and more.</w:t>
      </w:r>
    </w:p>
    <w:p w14:paraId="728EB5AF" w14:textId="7D3B4085" w:rsidR="008006E9" w:rsidRPr="000669AB" w:rsidRDefault="008006E9" w:rsidP="008006E9">
      <w:r w:rsidRPr="000669AB">
        <w:rPr>
          <w:b/>
        </w:rPr>
        <w:br/>
        <w:t>About VNU Europe</w:t>
      </w:r>
      <w:r w:rsidRPr="000669AB">
        <w:t xml:space="preserve"> | VNU Europe is a subsidiary company of Royal Dutch Jaarbeurs with its base in Utrecht, at the heart of the Netherlands and only 30 minutes from Amsterdam. The VNU Europe office is located within the extensive Jaarbeurs complex. The international team of VNU Europe is wholly involved in the </w:t>
      </w:r>
      <w:proofErr w:type="spellStart"/>
      <w:r w:rsidRPr="000669AB">
        <w:t>agrifood</w:t>
      </w:r>
      <w:proofErr w:type="spellEnd"/>
      <w:r w:rsidRPr="000669AB">
        <w:t xml:space="preserve"> sector, focusing on the organization of worldwide industry events such as VIV, </w:t>
      </w:r>
      <w:proofErr w:type="spellStart"/>
      <w:r w:rsidRPr="000669AB">
        <w:t>AgriBITs</w:t>
      </w:r>
      <w:proofErr w:type="spellEnd"/>
      <w:r w:rsidRPr="000669AB">
        <w:t xml:space="preserve"> and Horti Agri Next. For more information, visit </w:t>
      </w:r>
      <w:hyperlink r:id="rId11" w:history="1">
        <w:r w:rsidRPr="000669AB">
          <w:rPr>
            <w:rStyle w:val="Hyperlink"/>
          </w:rPr>
          <w:t>www.vnueurope.com</w:t>
        </w:r>
      </w:hyperlink>
    </w:p>
    <w:p w14:paraId="67DCE51C" w14:textId="460B0AA5" w:rsidR="008006E9" w:rsidRPr="000669AB" w:rsidRDefault="008006E9" w:rsidP="008006E9">
      <w:r w:rsidRPr="000669AB">
        <w:rPr>
          <w:b/>
        </w:rPr>
        <w:br/>
        <w:t>About VNU Asia Pacific</w:t>
      </w:r>
      <w:r w:rsidRPr="000669AB">
        <w:t xml:space="preserve"> | VNU Asia Pacific is part of VNU Group, a globally operating </w:t>
      </w:r>
      <w:r w:rsidRPr="000669AB">
        <w:br/>
        <w:t xml:space="preserve">exhibition company with offices in Utrecht, Shanghai, Bangkok and consolidates the international exhibition business of Royal Dutch Jaarbeurs. In Southeast Asia, Jaarbeurs formed a Joint Venture with TCC Group, a leading corporate conglomerate in the fast-growing region. From its business hub located in Bangkok, VNU Asia Pacific covers all key exhibition markets in South East Asia. VNU Asia Pacific has a constantly expanding portfolio with currently 19 trade shows and event formats both online and face-to-face platforms including brands from the </w:t>
      </w:r>
      <w:proofErr w:type="spellStart"/>
      <w:r w:rsidRPr="000669AB">
        <w:t>AgriTech</w:t>
      </w:r>
      <w:proofErr w:type="spellEnd"/>
      <w:r w:rsidRPr="000669AB">
        <w:t xml:space="preserve">, Animal Husbandry, Animal Companion, Food, Life Sciences, Biotechnology, 5G and IoT and Disaster Resilience industries. For more information, visit </w:t>
      </w:r>
      <w:hyperlink r:id="rId12" w:history="1">
        <w:r w:rsidRPr="000669AB">
          <w:rPr>
            <w:rStyle w:val="Hyperlink"/>
          </w:rPr>
          <w:t>www.vnuasiapacific.com</w:t>
        </w:r>
      </w:hyperlink>
      <w:r w:rsidRPr="000669AB">
        <w:t xml:space="preserve"> </w:t>
      </w:r>
    </w:p>
    <w:p w14:paraId="5D0C442B" w14:textId="77777777" w:rsidR="00D76BAD" w:rsidRPr="000669AB" w:rsidRDefault="00D76BAD"/>
    <w:sectPr w:rsidR="00D76BAD" w:rsidRPr="000669A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4430" w14:textId="77777777" w:rsidR="00E03E5C" w:rsidRDefault="00E03E5C" w:rsidP="008006E9">
      <w:r>
        <w:separator/>
      </w:r>
    </w:p>
  </w:endnote>
  <w:endnote w:type="continuationSeparator" w:id="0">
    <w:p w14:paraId="671CABCE" w14:textId="77777777" w:rsidR="00E03E5C" w:rsidRDefault="00E03E5C" w:rsidP="008006E9">
      <w:r>
        <w:continuationSeparator/>
      </w:r>
    </w:p>
  </w:endnote>
  <w:endnote w:type="continuationNotice" w:id="1">
    <w:p w14:paraId="2FC00F7D" w14:textId="77777777" w:rsidR="00E03E5C" w:rsidRDefault="00E03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F997" w14:textId="77777777" w:rsidR="00E03E5C" w:rsidRDefault="00E03E5C" w:rsidP="008006E9">
      <w:r>
        <w:separator/>
      </w:r>
    </w:p>
  </w:footnote>
  <w:footnote w:type="continuationSeparator" w:id="0">
    <w:p w14:paraId="348F8300" w14:textId="77777777" w:rsidR="00E03E5C" w:rsidRDefault="00E03E5C" w:rsidP="008006E9">
      <w:r>
        <w:continuationSeparator/>
      </w:r>
    </w:p>
  </w:footnote>
  <w:footnote w:type="continuationNotice" w:id="1">
    <w:p w14:paraId="4811AC37" w14:textId="77777777" w:rsidR="00E03E5C" w:rsidRDefault="00E03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8E99" w14:textId="1F5C6316" w:rsidR="008006E9" w:rsidRDefault="008006E9">
    <w:pPr>
      <w:pStyle w:val="Koptekst"/>
    </w:pPr>
    <w:r>
      <w:rPr>
        <w:noProof/>
        <w14:ligatures w14:val="standardContextual"/>
      </w:rPr>
      <w:drawing>
        <wp:anchor distT="0" distB="0" distL="114300" distR="114300" simplePos="0" relativeHeight="251658240" behindDoc="0" locked="0" layoutInCell="1" allowOverlap="1" wp14:anchorId="365206F4" wp14:editId="36738AE6">
          <wp:simplePos x="0" y="0"/>
          <wp:positionH relativeFrom="column">
            <wp:posOffset>-880110</wp:posOffset>
          </wp:positionH>
          <wp:positionV relativeFrom="paragraph">
            <wp:posOffset>-429895</wp:posOffset>
          </wp:positionV>
          <wp:extent cx="7534910" cy="923925"/>
          <wp:effectExtent l="0" t="0" r="0" b="3175"/>
          <wp:wrapTopAndBottom/>
          <wp:docPr id="1141952808" name="Picture 114195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952808" name="Afbeelding 1141952808"/>
                  <pic:cNvPicPr/>
                </pic:nvPicPr>
                <pic:blipFill>
                  <a:blip r:embed="rId1">
                    <a:extLst>
                      <a:ext uri="{28A0092B-C50C-407E-A947-70E740481C1C}">
                        <a14:useLocalDpi xmlns:a14="http://schemas.microsoft.com/office/drawing/2010/main" val="0"/>
                      </a:ext>
                    </a:extLst>
                  </a:blip>
                  <a:stretch>
                    <a:fillRect/>
                  </a:stretch>
                </pic:blipFill>
                <pic:spPr>
                  <a:xfrm>
                    <a:off x="0" y="0"/>
                    <a:ext cx="7534910"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54C"/>
    <w:multiLevelType w:val="multilevel"/>
    <w:tmpl w:val="D1842D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E35D5"/>
    <w:multiLevelType w:val="multilevel"/>
    <w:tmpl w:val="D1B0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B6796"/>
    <w:multiLevelType w:val="multilevel"/>
    <w:tmpl w:val="6CA8E4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D63513"/>
    <w:multiLevelType w:val="multilevel"/>
    <w:tmpl w:val="D656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B0D5E"/>
    <w:multiLevelType w:val="multilevel"/>
    <w:tmpl w:val="DEEE0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A4ED5"/>
    <w:multiLevelType w:val="multilevel"/>
    <w:tmpl w:val="10282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EC76E9"/>
    <w:multiLevelType w:val="hybridMultilevel"/>
    <w:tmpl w:val="54C0B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528360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1442013">
    <w:abstractNumId w:val="3"/>
  </w:num>
  <w:num w:numId="3" w16cid:durableId="1506167186">
    <w:abstractNumId w:val="4"/>
    <w:lvlOverride w:ilvl="0">
      <w:lvl w:ilvl="0">
        <w:numFmt w:val="decimal"/>
        <w:lvlText w:val="%1."/>
        <w:lvlJc w:val="left"/>
      </w:lvl>
    </w:lvlOverride>
  </w:num>
  <w:num w:numId="4" w16cid:durableId="1506167186">
    <w:abstractNumId w:val="4"/>
    <w:lvlOverride w:ilvl="0">
      <w:lvl w:ilvl="0">
        <w:numFmt w:val="decimal"/>
        <w:lvlText w:val="%1."/>
        <w:lvlJc w:val="left"/>
      </w:lvl>
    </w:lvlOverride>
  </w:num>
  <w:num w:numId="5" w16cid:durableId="1311205158">
    <w:abstractNumId w:val="5"/>
    <w:lvlOverride w:ilvl="0">
      <w:lvl w:ilvl="0">
        <w:numFmt w:val="decimal"/>
        <w:lvlText w:val="%1."/>
        <w:lvlJc w:val="left"/>
      </w:lvl>
    </w:lvlOverride>
  </w:num>
  <w:num w:numId="6" w16cid:durableId="1311205158">
    <w:abstractNumId w:val="5"/>
    <w:lvlOverride w:ilvl="0">
      <w:lvl w:ilvl="0">
        <w:numFmt w:val="decimal"/>
        <w:lvlText w:val="%1."/>
        <w:lvlJc w:val="left"/>
      </w:lvl>
    </w:lvlOverride>
  </w:num>
  <w:num w:numId="7" w16cid:durableId="609436245">
    <w:abstractNumId w:val="2"/>
    <w:lvlOverride w:ilvl="0">
      <w:lvl w:ilvl="0">
        <w:numFmt w:val="decimal"/>
        <w:lvlText w:val="%1."/>
        <w:lvlJc w:val="left"/>
      </w:lvl>
    </w:lvlOverride>
  </w:num>
  <w:num w:numId="8" w16cid:durableId="36785620">
    <w:abstractNumId w:val="0"/>
    <w:lvlOverride w:ilvl="0">
      <w:lvl w:ilvl="0">
        <w:numFmt w:val="decimal"/>
        <w:lvlText w:val="%1."/>
        <w:lvlJc w:val="left"/>
      </w:lvl>
    </w:lvlOverride>
  </w:num>
  <w:num w:numId="9" w16cid:durableId="36785620">
    <w:abstractNumId w:val="0"/>
    <w:lvlOverride w:ilvl="0">
      <w:lvl w:ilvl="0">
        <w:numFmt w:val="decimal"/>
        <w:lvlText w:val="%1."/>
        <w:lvlJc w:val="left"/>
      </w:lvl>
    </w:lvlOverride>
  </w:num>
  <w:num w:numId="10" w16cid:durableId="36785620">
    <w:abstractNumId w:val="0"/>
    <w:lvlOverride w:ilvl="0">
      <w:lvl w:ilvl="0">
        <w:numFmt w:val="decimal"/>
        <w:lvlText w:val="%1."/>
        <w:lvlJc w:val="left"/>
      </w:lvl>
    </w:lvlOverride>
  </w:num>
  <w:num w:numId="11" w16cid:durableId="186320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AD"/>
    <w:rsid w:val="00000F72"/>
    <w:rsid w:val="000024B6"/>
    <w:rsid w:val="000043C5"/>
    <w:rsid w:val="00011C0F"/>
    <w:rsid w:val="000130C2"/>
    <w:rsid w:val="000134FB"/>
    <w:rsid w:val="000171C5"/>
    <w:rsid w:val="00020015"/>
    <w:rsid w:val="000204CF"/>
    <w:rsid w:val="0002103E"/>
    <w:rsid w:val="00025EF4"/>
    <w:rsid w:val="000335A0"/>
    <w:rsid w:val="00041D7C"/>
    <w:rsid w:val="00045C28"/>
    <w:rsid w:val="00046270"/>
    <w:rsid w:val="00050738"/>
    <w:rsid w:val="00053AA8"/>
    <w:rsid w:val="00054719"/>
    <w:rsid w:val="00060D72"/>
    <w:rsid w:val="00060E20"/>
    <w:rsid w:val="00063E1A"/>
    <w:rsid w:val="0006455C"/>
    <w:rsid w:val="00064600"/>
    <w:rsid w:val="000669AB"/>
    <w:rsid w:val="00066D45"/>
    <w:rsid w:val="00073B8E"/>
    <w:rsid w:val="00074D41"/>
    <w:rsid w:val="00074F80"/>
    <w:rsid w:val="000751B4"/>
    <w:rsid w:val="00075BBF"/>
    <w:rsid w:val="00075D94"/>
    <w:rsid w:val="00081148"/>
    <w:rsid w:val="00081415"/>
    <w:rsid w:val="00081E9B"/>
    <w:rsid w:val="00084B07"/>
    <w:rsid w:val="000907F4"/>
    <w:rsid w:val="000A6EFB"/>
    <w:rsid w:val="000A77F5"/>
    <w:rsid w:val="000B4117"/>
    <w:rsid w:val="000B5E77"/>
    <w:rsid w:val="000B78B7"/>
    <w:rsid w:val="000C366A"/>
    <w:rsid w:val="000D051B"/>
    <w:rsid w:val="000D2B43"/>
    <w:rsid w:val="000E070D"/>
    <w:rsid w:val="000E189E"/>
    <w:rsid w:val="000E25E6"/>
    <w:rsid w:val="000E2641"/>
    <w:rsid w:val="000E56F6"/>
    <w:rsid w:val="000E5AE0"/>
    <w:rsid w:val="000F080D"/>
    <w:rsid w:val="000F5399"/>
    <w:rsid w:val="000F6953"/>
    <w:rsid w:val="001001DF"/>
    <w:rsid w:val="0010038C"/>
    <w:rsid w:val="0010433C"/>
    <w:rsid w:val="00104737"/>
    <w:rsid w:val="00104FF2"/>
    <w:rsid w:val="00105DC1"/>
    <w:rsid w:val="001060FB"/>
    <w:rsid w:val="00110F29"/>
    <w:rsid w:val="001123B8"/>
    <w:rsid w:val="00116BDB"/>
    <w:rsid w:val="00127691"/>
    <w:rsid w:val="00131D38"/>
    <w:rsid w:val="00132E0D"/>
    <w:rsid w:val="00150838"/>
    <w:rsid w:val="0015123F"/>
    <w:rsid w:val="0015344A"/>
    <w:rsid w:val="00153E48"/>
    <w:rsid w:val="001571FE"/>
    <w:rsid w:val="001620B4"/>
    <w:rsid w:val="00164752"/>
    <w:rsid w:val="001650D4"/>
    <w:rsid w:val="00171515"/>
    <w:rsid w:val="00173945"/>
    <w:rsid w:val="00187685"/>
    <w:rsid w:val="001945A5"/>
    <w:rsid w:val="001960AB"/>
    <w:rsid w:val="001969BD"/>
    <w:rsid w:val="00196F49"/>
    <w:rsid w:val="001A4793"/>
    <w:rsid w:val="001A4F5F"/>
    <w:rsid w:val="001A6040"/>
    <w:rsid w:val="001A76F9"/>
    <w:rsid w:val="001B2BA2"/>
    <w:rsid w:val="001B400E"/>
    <w:rsid w:val="001B6007"/>
    <w:rsid w:val="001C235F"/>
    <w:rsid w:val="001D2BB1"/>
    <w:rsid w:val="001D6ED9"/>
    <w:rsid w:val="001E0FB3"/>
    <w:rsid w:val="001E118C"/>
    <w:rsid w:val="001F0BA9"/>
    <w:rsid w:val="00200276"/>
    <w:rsid w:val="00202423"/>
    <w:rsid w:val="00204A91"/>
    <w:rsid w:val="002066AD"/>
    <w:rsid w:val="00212646"/>
    <w:rsid w:val="00216265"/>
    <w:rsid w:val="0023010B"/>
    <w:rsid w:val="0023345E"/>
    <w:rsid w:val="00245B68"/>
    <w:rsid w:val="0024661A"/>
    <w:rsid w:val="002477FD"/>
    <w:rsid w:val="00251DF9"/>
    <w:rsid w:val="0025224A"/>
    <w:rsid w:val="002548B1"/>
    <w:rsid w:val="00265114"/>
    <w:rsid w:val="00266913"/>
    <w:rsid w:val="00267F15"/>
    <w:rsid w:val="0027065A"/>
    <w:rsid w:val="0027071F"/>
    <w:rsid w:val="002707A4"/>
    <w:rsid w:val="00277838"/>
    <w:rsid w:val="0028028F"/>
    <w:rsid w:val="00282093"/>
    <w:rsid w:val="00282BE1"/>
    <w:rsid w:val="00290783"/>
    <w:rsid w:val="0029255D"/>
    <w:rsid w:val="00292FDF"/>
    <w:rsid w:val="002930EF"/>
    <w:rsid w:val="0029569D"/>
    <w:rsid w:val="002A064A"/>
    <w:rsid w:val="002A103C"/>
    <w:rsid w:val="002A4453"/>
    <w:rsid w:val="002A66AC"/>
    <w:rsid w:val="002A7812"/>
    <w:rsid w:val="002B026B"/>
    <w:rsid w:val="002B512D"/>
    <w:rsid w:val="002B5E9F"/>
    <w:rsid w:val="002B6C94"/>
    <w:rsid w:val="002B7CA1"/>
    <w:rsid w:val="002C0AE1"/>
    <w:rsid w:val="002C710F"/>
    <w:rsid w:val="002D27EA"/>
    <w:rsid w:val="002D4043"/>
    <w:rsid w:val="002D4BA3"/>
    <w:rsid w:val="002D7EB6"/>
    <w:rsid w:val="002E0F94"/>
    <w:rsid w:val="002E45EF"/>
    <w:rsid w:val="002E5CBE"/>
    <w:rsid w:val="002F4CDB"/>
    <w:rsid w:val="002F4E3B"/>
    <w:rsid w:val="002F4FE0"/>
    <w:rsid w:val="003002C4"/>
    <w:rsid w:val="003014E1"/>
    <w:rsid w:val="0030431F"/>
    <w:rsid w:val="00304389"/>
    <w:rsid w:val="0031033A"/>
    <w:rsid w:val="00312965"/>
    <w:rsid w:val="003253D6"/>
    <w:rsid w:val="00326853"/>
    <w:rsid w:val="003300E0"/>
    <w:rsid w:val="0033217A"/>
    <w:rsid w:val="0033381B"/>
    <w:rsid w:val="00334277"/>
    <w:rsid w:val="00334469"/>
    <w:rsid w:val="00335B2F"/>
    <w:rsid w:val="003361FB"/>
    <w:rsid w:val="0034673C"/>
    <w:rsid w:val="00356966"/>
    <w:rsid w:val="00357775"/>
    <w:rsid w:val="003621BD"/>
    <w:rsid w:val="00363197"/>
    <w:rsid w:val="00366A40"/>
    <w:rsid w:val="00366BB9"/>
    <w:rsid w:val="0037011C"/>
    <w:rsid w:val="0037212C"/>
    <w:rsid w:val="003749A3"/>
    <w:rsid w:val="003754E7"/>
    <w:rsid w:val="003854CA"/>
    <w:rsid w:val="00393837"/>
    <w:rsid w:val="0039415E"/>
    <w:rsid w:val="003A0D88"/>
    <w:rsid w:val="003A7733"/>
    <w:rsid w:val="003B1AF9"/>
    <w:rsid w:val="003C08DC"/>
    <w:rsid w:val="003C5F88"/>
    <w:rsid w:val="003D092E"/>
    <w:rsid w:val="003E680A"/>
    <w:rsid w:val="003E6ACB"/>
    <w:rsid w:val="003E7856"/>
    <w:rsid w:val="003F246E"/>
    <w:rsid w:val="003F2E27"/>
    <w:rsid w:val="003F6C7E"/>
    <w:rsid w:val="0040654B"/>
    <w:rsid w:val="00414255"/>
    <w:rsid w:val="0041428A"/>
    <w:rsid w:val="00415208"/>
    <w:rsid w:val="004248DC"/>
    <w:rsid w:val="00427008"/>
    <w:rsid w:val="004379DC"/>
    <w:rsid w:val="0044442B"/>
    <w:rsid w:val="0044491C"/>
    <w:rsid w:val="00454607"/>
    <w:rsid w:val="0046012A"/>
    <w:rsid w:val="00460990"/>
    <w:rsid w:val="00460E30"/>
    <w:rsid w:val="004617B9"/>
    <w:rsid w:val="00461F4B"/>
    <w:rsid w:val="00462665"/>
    <w:rsid w:val="004631C1"/>
    <w:rsid w:val="00466624"/>
    <w:rsid w:val="0046705F"/>
    <w:rsid w:val="00471D48"/>
    <w:rsid w:val="00472073"/>
    <w:rsid w:val="00472797"/>
    <w:rsid w:val="00472F39"/>
    <w:rsid w:val="00475561"/>
    <w:rsid w:val="00483595"/>
    <w:rsid w:val="00486B81"/>
    <w:rsid w:val="00497917"/>
    <w:rsid w:val="00497F06"/>
    <w:rsid w:val="004A39D3"/>
    <w:rsid w:val="004A5FD6"/>
    <w:rsid w:val="004B025D"/>
    <w:rsid w:val="004B631E"/>
    <w:rsid w:val="004B6322"/>
    <w:rsid w:val="004C2B78"/>
    <w:rsid w:val="004C4564"/>
    <w:rsid w:val="004C67EA"/>
    <w:rsid w:val="004C6EB6"/>
    <w:rsid w:val="004D00FD"/>
    <w:rsid w:val="004D262A"/>
    <w:rsid w:val="004D3172"/>
    <w:rsid w:val="004D797A"/>
    <w:rsid w:val="004D7C85"/>
    <w:rsid w:val="004E001F"/>
    <w:rsid w:val="004E0BA6"/>
    <w:rsid w:val="004E27E9"/>
    <w:rsid w:val="004E40D6"/>
    <w:rsid w:val="004E734D"/>
    <w:rsid w:val="004E7654"/>
    <w:rsid w:val="004E7CA5"/>
    <w:rsid w:val="004F16F1"/>
    <w:rsid w:val="004F3827"/>
    <w:rsid w:val="004F3DB2"/>
    <w:rsid w:val="004F4796"/>
    <w:rsid w:val="004F5F06"/>
    <w:rsid w:val="00500097"/>
    <w:rsid w:val="00501FEB"/>
    <w:rsid w:val="00503E06"/>
    <w:rsid w:val="00504390"/>
    <w:rsid w:val="00506570"/>
    <w:rsid w:val="00507C0F"/>
    <w:rsid w:val="005121C7"/>
    <w:rsid w:val="00514DFF"/>
    <w:rsid w:val="005169EE"/>
    <w:rsid w:val="00516E88"/>
    <w:rsid w:val="00520F3B"/>
    <w:rsid w:val="00521203"/>
    <w:rsid w:val="00523F8D"/>
    <w:rsid w:val="005258DF"/>
    <w:rsid w:val="00526995"/>
    <w:rsid w:val="00527E0E"/>
    <w:rsid w:val="00532D32"/>
    <w:rsid w:val="005342DA"/>
    <w:rsid w:val="00534EFF"/>
    <w:rsid w:val="00536048"/>
    <w:rsid w:val="0054386F"/>
    <w:rsid w:val="00546DB0"/>
    <w:rsid w:val="005515C0"/>
    <w:rsid w:val="005526EE"/>
    <w:rsid w:val="0055307D"/>
    <w:rsid w:val="00555F02"/>
    <w:rsid w:val="005604E3"/>
    <w:rsid w:val="00567874"/>
    <w:rsid w:val="005678D6"/>
    <w:rsid w:val="005724E2"/>
    <w:rsid w:val="00573893"/>
    <w:rsid w:val="00580BB2"/>
    <w:rsid w:val="00582137"/>
    <w:rsid w:val="00582BF2"/>
    <w:rsid w:val="00582DD6"/>
    <w:rsid w:val="00584186"/>
    <w:rsid w:val="00590B0B"/>
    <w:rsid w:val="00591CA1"/>
    <w:rsid w:val="00592C75"/>
    <w:rsid w:val="0059350E"/>
    <w:rsid w:val="005A233E"/>
    <w:rsid w:val="005A394C"/>
    <w:rsid w:val="005A75EF"/>
    <w:rsid w:val="005B2601"/>
    <w:rsid w:val="005B3649"/>
    <w:rsid w:val="005B6172"/>
    <w:rsid w:val="005B713D"/>
    <w:rsid w:val="005B7949"/>
    <w:rsid w:val="005C5FC8"/>
    <w:rsid w:val="005D00F7"/>
    <w:rsid w:val="005D5C88"/>
    <w:rsid w:val="005D6550"/>
    <w:rsid w:val="005D6D7C"/>
    <w:rsid w:val="005E03B3"/>
    <w:rsid w:val="005E1476"/>
    <w:rsid w:val="005E22B3"/>
    <w:rsid w:val="005E3F30"/>
    <w:rsid w:val="005E48AD"/>
    <w:rsid w:val="005F1A7B"/>
    <w:rsid w:val="005F3E20"/>
    <w:rsid w:val="005F52D7"/>
    <w:rsid w:val="005F61DB"/>
    <w:rsid w:val="005F666A"/>
    <w:rsid w:val="005F6C01"/>
    <w:rsid w:val="006011B7"/>
    <w:rsid w:val="006118B3"/>
    <w:rsid w:val="00620783"/>
    <w:rsid w:val="0062214A"/>
    <w:rsid w:val="00623777"/>
    <w:rsid w:val="0062587C"/>
    <w:rsid w:val="00633884"/>
    <w:rsid w:val="00640CD9"/>
    <w:rsid w:val="006413F4"/>
    <w:rsid w:val="006420D2"/>
    <w:rsid w:val="006424A3"/>
    <w:rsid w:val="00642EA3"/>
    <w:rsid w:val="00643FEF"/>
    <w:rsid w:val="00644A40"/>
    <w:rsid w:val="00654B39"/>
    <w:rsid w:val="00656C89"/>
    <w:rsid w:val="00664AAC"/>
    <w:rsid w:val="0066553B"/>
    <w:rsid w:val="00665661"/>
    <w:rsid w:val="0066672C"/>
    <w:rsid w:val="006763A0"/>
    <w:rsid w:val="006830E2"/>
    <w:rsid w:val="0068578E"/>
    <w:rsid w:val="00686A59"/>
    <w:rsid w:val="0069239B"/>
    <w:rsid w:val="00692ED5"/>
    <w:rsid w:val="00697707"/>
    <w:rsid w:val="00697F59"/>
    <w:rsid w:val="006A226C"/>
    <w:rsid w:val="006A41F0"/>
    <w:rsid w:val="006A65C4"/>
    <w:rsid w:val="006A6D37"/>
    <w:rsid w:val="006B21C1"/>
    <w:rsid w:val="006B67F5"/>
    <w:rsid w:val="006C1EC4"/>
    <w:rsid w:val="006C66D4"/>
    <w:rsid w:val="006D32C0"/>
    <w:rsid w:val="006D4E49"/>
    <w:rsid w:val="006E55F0"/>
    <w:rsid w:val="006F49D5"/>
    <w:rsid w:val="0070292E"/>
    <w:rsid w:val="00706E5F"/>
    <w:rsid w:val="007079C9"/>
    <w:rsid w:val="00714719"/>
    <w:rsid w:val="00715040"/>
    <w:rsid w:val="007244F0"/>
    <w:rsid w:val="007256B2"/>
    <w:rsid w:val="00735014"/>
    <w:rsid w:val="0074282A"/>
    <w:rsid w:val="00744E73"/>
    <w:rsid w:val="007466AF"/>
    <w:rsid w:val="00747958"/>
    <w:rsid w:val="00754051"/>
    <w:rsid w:val="00756CB9"/>
    <w:rsid w:val="00764651"/>
    <w:rsid w:val="00767342"/>
    <w:rsid w:val="007712DC"/>
    <w:rsid w:val="00771E66"/>
    <w:rsid w:val="00776A11"/>
    <w:rsid w:val="007779C8"/>
    <w:rsid w:val="00781891"/>
    <w:rsid w:val="00785CA5"/>
    <w:rsid w:val="007912E5"/>
    <w:rsid w:val="007915C2"/>
    <w:rsid w:val="007924CC"/>
    <w:rsid w:val="00795B1F"/>
    <w:rsid w:val="00795F45"/>
    <w:rsid w:val="00796D71"/>
    <w:rsid w:val="00796E45"/>
    <w:rsid w:val="00797A37"/>
    <w:rsid w:val="007A5C7D"/>
    <w:rsid w:val="007B0484"/>
    <w:rsid w:val="007B2315"/>
    <w:rsid w:val="007B3767"/>
    <w:rsid w:val="007B3B0D"/>
    <w:rsid w:val="007B3DA2"/>
    <w:rsid w:val="007B5876"/>
    <w:rsid w:val="007C0016"/>
    <w:rsid w:val="007C5810"/>
    <w:rsid w:val="007C7BBE"/>
    <w:rsid w:val="007D1C99"/>
    <w:rsid w:val="007D2CC1"/>
    <w:rsid w:val="007D4869"/>
    <w:rsid w:val="007D5834"/>
    <w:rsid w:val="007E31C7"/>
    <w:rsid w:val="007E35B7"/>
    <w:rsid w:val="007E6511"/>
    <w:rsid w:val="007E6E6A"/>
    <w:rsid w:val="007F1451"/>
    <w:rsid w:val="007F25A4"/>
    <w:rsid w:val="007F5E61"/>
    <w:rsid w:val="007F7B6E"/>
    <w:rsid w:val="008006E9"/>
    <w:rsid w:val="00802FA3"/>
    <w:rsid w:val="008041EA"/>
    <w:rsid w:val="00804FFE"/>
    <w:rsid w:val="008056F6"/>
    <w:rsid w:val="008072BF"/>
    <w:rsid w:val="0080789A"/>
    <w:rsid w:val="00815612"/>
    <w:rsid w:val="00817FB1"/>
    <w:rsid w:val="008333D7"/>
    <w:rsid w:val="00837AB1"/>
    <w:rsid w:val="008422C0"/>
    <w:rsid w:val="00846DF8"/>
    <w:rsid w:val="00847DB9"/>
    <w:rsid w:val="008510DE"/>
    <w:rsid w:val="0085118B"/>
    <w:rsid w:val="00851599"/>
    <w:rsid w:val="00853BB5"/>
    <w:rsid w:val="0085457B"/>
    <w:rsid w:val="00856D98"/>
    <w:rsid w:val="0086094B"/>
    <w:rsid w:val="008639D2"/>
    <w:rsid w:val="008678B5"/>
    <w:rsid w:val="00870C1C"/>
    <w:rsid w:val="00870E4E"/>
    <w:rsid w:val="00874663"/>
    <w:rsid w:val="00875164"/>
    <w:rsid w:val="008767B3"/>
    <w:rsid w:val="00884914"/>
    <w:rsid w:val="008927C7"/>
    <w:rsid w:val="00892A7A"/>
    <w:rsid w:val="008966F4"/>
    <w:rsid w:val="008A0366"/>
    <w:rsid w:val="008A2902"/>
    <w:rsid w:val="008A3E4C"/>
    <w:rsid w:val="008B0C9E"/>
    <w:rsid w:val="008C01E8"/>
    <w:rsid w:val="008C230C"/>
    <w:rsid w:val="008C69E5"/>
    <w:rsid w:val="008C6C60"/>
    <w:rsid w:val="008C6D42"/>
    <w:rsid w:val="008C766E"/>
    <w:rsid w:val="008D4DB2"/>
    <w:rsid w:val="008D7B98"/>
    <w:rsid w:val="008E0BBC"/>
    <w:rsid w:val="008E5514"/>
    <w:rsid w:val="008F0BBC"/>
    <w:rsid w:val="008F6C70"/>
    <w:rsid w:val="00900A08"/>
    <w:rsid w:val="00901151"/>
    <w:rsid w:val="00902244"/>
    <w:rsid w:val="00902CFC"/>
    <w:rsid w:val="009079B1"/>
    <w:rsid w:val="00911C41"/>
    <w:rsid w:val="00911D01"/>
    <w:rsid w:val="0091448D"/>
    <w:rsid w:val="0092211D"/>
    <w:rsid w:val="00922FB8"/>
    <w:rsid w:val="00923425"/>
    <w:rsid w:val="00927DBA"/>
    <w:rsid w:val="00931B7D"/>
    <w:rsid w:val="009333A9"/>
    <w:rsid w:val="00935365"/>
    <w:rsid w:val="00937191"/>
    <w:rsid w:val="0093793F"/>
    <w:rsid w:val="00944779"/>
    <w:rsid w:val="00944F7A"/>
    <w:rsid w:val="0095034D"/>
    <w:rsid w:val="009509E2"/>
    <w:rsid w:val="0095131E"/>
    <w:rsid w:val="009518B6"/>
    <w:rsid w:val="00952616"/>
    <w:rsid w:val="00952C09"/>
    <w:rsid w:val="009536DD"/>
    <w:rsid w:val="00962FBF"/>
    <w:rsid w:val="00963B37"/>
    <w:rsid w:val="00966BD7"/>
    <w:rsid w:val="00970E83"/>
    <w:rsid w:val="0097448F"/>
    <w:rsid w:val="00975344"/>
    <w:rsid w:val="00975AC8"/>
    <w:rsid w:val="009822F7"/>
    <w:rsid w:val="009959F0"/>
    <w:rsid w:val="00996B83"/>
    <w:rsid w:val="0099700F"/>
    <w:rsid w:val="009A101E"/>
    <w:rsid w:val="009C16C4"/>
    <w:rsid w:val="009C2841"/>
    <w:rsid w:val="009D05ED"/>
    <w:rsid w:val="009E2F31"/>
    <w:rsid w:val="009F0A70"/>
    <w:rsid w:val="009F1D2B"/>
    <w:rsid w:val="009F20F0"/>
    <w:rsid w:val="009F59AD"/>
    <w:rsid w:val="009F6A89"/>
    <w:rsid w:val="009F759A"/>
    <w:rsid w:val="00A00557"/>
    <w:rsid w:val="00A01EC0"/>
    <w:rsid w:val="00A057A3"/>
    <w:rsid w:val="00A07356"/>
    <w:rsid w:val="00A10F63"/>
    <w:rsid w:val="00A12720"/>
    <w:rsid w:val="00A13438"/>
    <w:rsid w:val="00A15FE5"/>
    <w:rsid w:val="00A200CC"/>
    <w:rsid w:val="00A22EE5"/>
    <w:rsid w:val="00A23CF2"/>
    <w:rsid w:val="00A24F0E"/>
    <w:rsid w:val="00A25C23"/>
    <w:rsid w:val="00A27ABB"/>
    <w:rsid w:val="00A32F4C"/>
    <w:rsid w:val="00A34AB5"/>
    <w:rsid w:val="00A35EB4"/>
    <w:rsid w:val="00A57506"/>
    <w:rsid w:val="00A612F4"/>
    <w:rsid w:val="00A62E90"/>
    <w:rsid w:val="00A6443B"/>
    <w:rsid w:val="00A6567F"/>
    <w:rsid w:val="00A85610"/>
    <w:rsid w:val="00A936CA"/>
    <w:rsid w:val="00A9665D"/>
    <w:rsid w:val="00AA37C5"/>
    <w:rsid w:val="00AB4668"/>
    <w:rsid w:val="00AB5DB8"/>
    <w:rsid w:val="00AC715D"/>
    <w:rsid w:val="00AD0274"/>
    <w:rsid w:val="00AD2C15"/>
    <w:rsid w:val="00AD5E1D"/>
    <w:rsid w:val="00AD759A"/>
    <w:rsid w:val="00AE2696"/>
    <w:rsid w:val="00AE320C"/>
    <w:rsid w:val="00AE52A4"/>
    <w:rsid w:val="00AE57EC"/>
    <w:rsid w:val="00AE6193"/>
    <w:rsid w:val="00AF0A46"/>
    <w:rsid w:val="00AF3E29"/>
    <w:rsid w:val="00B03EF6"/>
    <w:rsid w:val="00B17E7D"/>
    <w:rsid w:val="00B20FA4"/>
    <w:rsid w:val="00B257D2"/>
    <w:rsid w:val="00B3009D"/>
    <w:rsid w:val="00B33FEC"/>
    <w:rsid w:val="00B34370"/>
    <w:rsid w:val="00B41884"/>
    <w:rsid w:val="00B43613"/>
    <w:rsid w:val="00B44856"/>
    <w:rsid w:val="00B4730B"/>
    <w:rsid w:val="00B5148B"/>
    <w:rsid w:val="00B647E7"/>
    <w:rsid w:val="00B64F27"/>
    <w:rsid w:val="00B666E0"/>
    <w:rsid w:val="00B7070D"/>
    <w:rsid w:val="00B71434"/>
    <w:rsid w:val="00B8113D"/>
    <w:rsid w:val="00B84B79"/>
    <w:rsid w:val="00B85788"/>
    <w:rsid w:val="00B8697C"/>
    <w:rsid w:val="00B873C5"/>
    <w:rsid w:val="00B91F2B"/>
    <w:rsid w:val="00B93DF6"/>
    <w:rsid w:val="00B9750F"/>
    <w:rsid w:val="00BA1FF8"/>
    <w:rsid w:val="00BA2B96"/>
    <w:rsid w:val="00BA5ABD"/>
    <w:rsid w:val="00BB503E"/>
    <w:rsid w:val="00BB556C"/>
    <w:rsid w:val="00BC7E8F"/>
    <w:rsid w:val="00BD02BF"/>
    <w:rsid w:val="00BE16F7"/>
    <w:rsid w:val="00BF1E90"/>
    <w:rsid w:val="00BF32AB"/>
    <w:rsid w:val="00BF401E"/>
    <w:rsid w:val="00C03FF8"/>
    <w:rsid w:val="00C0689C"/>
    <w:rsid w:val="00C06E29"/>
    <w:rsid w:val="00C108A6"/>
    <w:rsid w:val="00C151E4"/>
    <w:rsid w:val="00C15E46"/>
    <w:rsid w:val="00C20900"/>
    <w:rsid w:val="00C20EA9"/>
    <w:rsid w:val="00C27F9E"/>
    <w:rsid w:val="00C337B9"/>
    <w:rsid w:val="00C34CB8"/>
    <w:rsid w:val="00C350EA"/>
    <w:rsid w:val="00C355D8"/>
    <w:rsid w:val="00C35A02"/>
    <w:rsid w:val="00C369E9"/>
    <w:rsid w:val="00C36C3B"/>
    <w:rsid w:val="00C43548"/>
    <w:rsid w:val="00C47C2B"/>
    <w:rsid w:val="00C518FB"/>
    <w:rsid w:val="00C54FCE"/>
    <w:rsid w:val="00C577D3"/>
    <w:rsid w:val="00C602E8"/>
    <w:rsid w:val="00C62084"/>
    <w:rsid w:val="00C65B4B"/>
    <w:rsid w:val="00C678F7"/>
    <w:rsid w:val="00C731AB"/>
    <w:rsid w:val="00C77782"/>
    <w:rsid w:val="00C8328A"/>
    <w:rsid w:val="00C83CC1"/>
    <w:rsid w:val="00C84DE2"/>
    <w:rsid w:val="00C86D30"/>
    <w:rsid w:val="00C87071"/>
    <w:rsid w:val="00CB2A27"/>
    <w:rsid w:val="00CB2AB0"/>
    <w:rsid w:val="00CB45D8"/>
    <w:rsid w:val="00CB5D8C"/>
    <w:rsid w:val="00CC71D7"/>
    <w:rsid w:val="00CD36D6"/>
    <w:rsid w:val="00CD5BAB"/>
    <w:rsid w:val="00CE0DFA"/>
    <w:rsid w:val="00CE1B32"/>
    <w:rsid w:val="00CE4D13"/>
    <w:rsid w:val="00CF4D07"/>
    <w:rsid w:val="00CF7AF1"/>
    <w:rsid w:val="00D0088A"/>
    <w:rsid w:val="00D00FF6"/>
    <w:rsid w:val="00D06C1A"/>
    <w:rsid w:val="00D17AC4"/>
    <w:rsid w:val="00D22205"/>
    <w:rsid w:val="00D22935"/>
    <w:rsid w:val="00D23D09"/>
    <w:rsid w:val="00D24BFF"/>
    <w:rsid w:val="00D27CF5"/>
    <w:rsid w:val="00D31FA0"/>
    <w:rsid w:val="00D43162"/>
    <w:rsid w:val="00D432BB"/>
    <w:rsid w:val="00D46661"/>
    <w:rsid w:val="00D47611"/>
    <w:rsid w:val="00D57283"/>
    <w:rsid w:val="00D61ACB"/>
    <w:rsid w:val="00D640A3"/>
    <w:rsid w:val="00D76115"/>
    <w:rsid w:val="00D76BAD"/>
    <w:rsid w:val="00D82CF2"/>
    <w:rsid w:val="00D92048"/>
    <w:rsid w:val="00D92D18"/>
    <w:rsid w:val="00DA1948"/>
    <w:rsid w:val="00DA1DD5"/>
    <w:rsid w:val="00DA20E9"/>
    <w:rsid w:val="00DA26A8"/>
    <w:rsid w:val="00DA4715"/>
    <w:rsid w:val="00DA5EB2"/>
    <w:rsid w:val="00DA6400"/>
    <w:rsid w:val="00DA6880"/>
    <w:rsid w:val="00DA6B02"/>
    <w:rsid w:val="00DB1163"/>
    <w:rsid w:val="00DB2D67"/>
    <w:rsid w:val="00DC2F84"/>
    <w:rsid w:val="00DC711E"/>
    <w:rsid w:val="00DC7802"/>
    <w:rsid w:val="00DD06E8"/>
    <w:rsid w:val="00DD1F82"/>
    <w:rsid w:val="00DD25CE"/>
    <w:rsid w:val="00DD2BA7"/>
    <w:rsid w:val="00DD3739"/>
    <w:rsid w:val="00DE6315"/>
    <w:rsid w:val="00DF26FB"/>
    <w:rsid w:val="00DF5924"/>
    <w:rsid w:val="00DF59B5"/>
    <w:rsid w:val="00E02E10"/>
    <w:rsid w:val="00E03A76"/>
    <w:rsid w:val="00E03E5C"/>
    <w:rsid w:val="00E07D41"/>
    <w:rsid w:val="00E15E67"/>
    <w:rsid w:val="00E23911"/>
    <w:rsid w:val="00E24151"/>
    <w:rsid w:val="00E24B02"/>
    <w:rsid w:val="00E25A29"/>
    <w:rsid w:val="00E2762E"/>
    <w:rsid w:val="00E30291"/>
    <w:rsid w:val="00E321E5"/>
    <w:rsid w:val="00E33297"/>
    <w:rsid w:val="00E35497"/>
    <w:rsid w:val="00E35D39"/>
    <w:rsid w:val="00E40D85"/>
    <w:rsid w:val="00E40FA6"/>
    <w:rsid w:val="00E41266"/>
    <w:rsid w:val="00E42675"/>
    <w:rsid w:val="00E431CC"/>
    <w:rsid w:val="00E47EB7"/>
    <w:rsid w:val="00E51AF0"/>
    <w:rsid w:val="00E55B2F"/>
    <w:rsid w:val="00E57697"/>
    <w:rsid w:val="00E609F3"/>
    <w:rsid w:val="00E62B1F"/>
    <w:rsid w:val="00E63A50"/>
    <w:rsid w:val="00E65F75"/>
    <w:rsid w:val="00E67002"/>
    <w:rsid w:val="00E7361B"/>
    <w:rsid w:val="00E74681"/>
    <w:rsid w:val="00E747FB"/>
    <w:rsid w:val="00E74E2D"/>
    <w:rsid w:val="00E77763"/>
    <w:rsid w:val="00E80358"/>
    <w:rsid w:val="00E8779B"/>
    <w:rsid w:val="00E96F20"/>
    <w:rsid w:val="00EA0095"/>
    <w:rsid w:val="00EA19CC"/>
    <w:rsid w:val="00EA6652"/>
    <w:rsid w:val="00EA7DD7"/>
    <w:rsid w:val="00EB08F4"/>
    <w:rsid w:val="00EB33BB"/>
    <w:rsid w:val="00EB49D0"/>
    <w:rsid w:val="00EB5CEA"/>
    <w:rsid w:val="00EB7CF7"/>
    <w:rsid w:val="00EC1344"/>
    <w:rsid w:val="00EC138E"/>
    <w:rsid w:val="00EC25EA"/>
    <w:rsid w:val="00ED7FD6"/>
    <w:rsid w:val="00EF6CE5"/>
    <w:rsid w:val="00F0061F"/>
    <w:rsid w:val="00F05BF3"/>
    <w:rsid w:val="00F07700"/>
    <w:rsid w:val="00F1005F"/>
    <w:rsid w:val="00F10174"/>
    <w:rsid w:val="00F13304"/>
    <w:rsid w:val="00F146BD"/>
    <w:rsid w:val="00F1705E"/>
    <w:rsid w:val="00F207D2"/>
    <w:rsid w:val="00F252C2"/>
    <w:rsid w:val="00F25A8C"/>
    <w:rsid w:val="00F27BE0"/>
    <w:rsid w:val="00F32AEE"/>
    <w:rsid w:val="00F348B1"/>
    <w:rsid w:val="00F3599F"/>
    <w:rsid w:val="00F364B7"/>
    <w:rsid w:val="00F40D91"/>
    <w:rsid w:val="00F42130"/>
    <w:rsid w:val="00F44044"/>
    <w:rsid w:val="00F46341"/>
    <w:rsid w:val="00F465D5"/>
    <w:rsid w:val="00F47C8F"/>
    <w:rsid w:val="00F51B82"/>
    <w:rsid w:val="00F5268C"/>
    <w:rsid w:val="00F52935"/>
    <w:rsid w:val="00F568A5"/>
    <w:rsid w:val="00F61E73"/>
    <w:rsid w:val="00F63C5D"/>
    <w:rsid w:val="00F70E62"/>
    <w:rsid w:val="00F76E86"/>
    <w:rsid w:val="00F84076"/>
    <w:rsid w:val="00F8420F"/>
    <w:rsid w:val="00F913C8"/>
    <w:rsid w:val="00F96487"/>
    <w:rsid w:val="00F964C4"/>
    <w:rsid w:val="00F96781"/>
    <w:rsid w:val="00FA1DC2"/>
    <w:rsid w:val="00FA26F4"/>
    <w:rsid w:val="00FA5754"/>
    <w:rsid w:val="00FB32FB"/>
    <w:rsid w:val="00FB4CBD"/>
    <w:rsid w:val="00FC125E"/>
    <w:rsid w:val="00FC2FEF"/>
    <w:rsid w:val="00FC7A9E"/>
    <w:rsid w:val="00FD22C3"/>
    <w:rsid w:val="00FD76B8"/>
    <w:rsid w:val="00FE081F"/>
    <w:rsid w:val="00FE3262"/>
    <w:rsid w:val="00FF037D"/>
    <w:rsid w:val="00FF1A5B"/>
    <w:rsid w:val="00FF268C"/>
    <w:rsid w:val="00FF3E83"/>
    <w:rsid w:val="00FF579A"/>
    <w:rsid w:val="0268DC1B"/>
    <w:rsid w:val="02E395A3"/>
    <w:rsid w:val="0353CDE9"/>
    <w:rsid w:val="03E1F135"/>
    <w:rsid w:val="041E858F"/>
    <w:rsid w:val="046309A5"/>
    <w:rsid w:val="04AD176C"/>
    <w:rsid w:val="04C936B2"/>
    <w:rsid w:val="0692D624"/>
    <w:rsid w:val="07366995"/>
    <w:rsid w:val="09168999"/>
    <w:rsid w:val="09687C37"/>
    <w:rsid w:val="09F40968"/>
    <w:rsid w:val="0A92064B"/>
    <w:rsid w:val="0B290A24"/>
    <w:rsid w:val="0B7111BA"/>
    <w:rsid w:val="0C839CC5"/>
    <w:rsid w:val="0DDC41A7"/>
    <w:rsid w:val="0E15666B"/>
    <w:rsid w:val="0F6B6168"/>
    <w:rsid w:val="0F98F4E5"/>
    <w:rsid w:val="1038F44A"/>
    <w:rsid w:val="1080B580"/>
    <w:rsid w:val="114C9E8E"/>
    <w:rsid w:val="12019E4D"/>
    <w:rsid w:val="139FEBA6"/>
    <w:rsid w:val="1403656C"/>
    <w:rsid w:val="145263B5"/>
    <w:rsid w:val="14AB09C1"/>
    <w:rsid w:val="14FF4427"/>
    <w:rsid w:val="17227DAD"/>
    <w:rsid w:val="17E7C45C"/>
    <w:rsid w:val="182B83BE"/>
    <w:rsid w:val="18C13F12"/>
    <w:rsid w:val="191E5701"/>
    <w:rsid w:val="1A102A4B"/>
    <w:rsid w:val="1A718EA3"/>
    <w:rsid w:val="1AECD346"/>
    <w:rsid w:val="1AF2FDBE"/>
    <w:rsid w:val="1B15C291"/>
    <w:rsid w:val="1DD80488"/>
    <w:rsid w:val="1E505967"/>
    <w:rsid w:val="1FDD559A"/>
    <w:rsid w:val="1FF36BFD"/>
    <w:rsid w:val="22252926"/>
    <w:rsid w:val="23A9002F"/>
    <w:rsid w:val="2444F773"/>
    <w:rsid w:val="24BDA6CF"/>
    <w:rsid w:val="25185FBD"/>
    <w:rsid w:val="27C5340F"/>
    <w:rsid w:val="2921BA58"/>
    <w:rsid w:val="2C4E0AB2"/>
    <w:rsid w:val="2E75DC2F"/>
    <w:rsid w:val="2F9B4C18"/>
    <w:rsid w:val="306BA22F"/>
    <w:rsid w:val="31395B20"/>
    <w:rsid w:val="3813C5DE"/>
    <w:rsid w:val="392B3E89"/>
    <w:rsid w:val="39C58FBF"/>
    <w:rsid w:val="3A4D01A2"/>
    <w:rsid w:val="3AD9C0FF"/>
    <w:rsid w:val="3BA44775"/>
    <w:rsid w:val="3D40BFBE"/>
    <w:rsid w:val="419EB7F0"/>
    <w:rsid w:val="41E4A7C0"/>
    <w:rsid w:val="42070D0B"/>
    <w:rsid w:val="424C8427"/>
    <w:rsid w:val="4265285B"/>
    <w:rsid w:val="446339A2"/>
    <w:rsid w:val="4571CBEC"/>
    <w:rsid w:val="472B4E78"/>
    <w:rsid w:val="47E2FE2F"/>
    <w:rsid w:val="4856FC2C"/>
    <w:rsid w:val="49546BCE"/>
    <w:rsid w:val="497FCDAD"/>
    <w:rsid w:val="49AE3D43"/>
    <w:rsid w:val="4CD755B3"/>
    <w:rsid w:val="4E471D21"/>
    <w:rsid w:val="4EC35624"/>
    <w:rsid w:val="4EED0631"/>
    <w:rsid w:val="4F7A58D4"/>
    <w:rsid w:val="4FC54E3B"/>
    <w:rsid w:val="522C6562"/>
    <w:rsid w:val="53534ADD"/>
    <w:rsid w:val="565AD0B5"/>
    <w:rsid w:val="57ECF11F"/>
    <w:rsid w:val="586537A3"/>
    <w:rsid w:val="5B2B0583"/>
    <w:rsid w:val="5CB44AB5"/>
    <w:rsid w:val="5D718F22"/>
    <w:rsid w:val="5F7F45A0"/>
    <w:rsid w:val="60360058"/>
    <w:rsid w:val="605B8BA3"/>
    <w:rsid w:val="612B02EC"/>
    <w:rsid w:val="65A0BBF9"/>
    <w:rsid w:val="666B8330"/>
    <w:rsid w:val="66E60908"/>
    <w:rsid w:val="671CEA96"/>
    <w:rsid w:val="68A86132"/>
    <w:rsid w:val="68EBF9C0"/>
    <w:rsid w:val="695ED3CE"/>
    <w:rsid w:val="6962A091"/>
    <w:rsid w:val="6A04ED64"/>
    <w:rsid w:val="6E10409A"/>
    <w:rsid w:val="6F66C8BB"/>
    <w:rsid w:val="6F90969C"/>
    <w:rsid w:val="70471504"/>
    <w:rsid w:val="731C9DE0"/>
    <w:rsid w:val="733F2A4D"/>
    <w:rsid w:val="73774057"/>
    <w:rsid w:val="739DABBD"/>
    <w:rsid w:val="73D510AD"/>
    <w:rsid w:val="74916D4C"/>
    <w:rsid w:val="7577EC03"/>
    <w:rsid w:val="763F035A"/>
    <w:rsid w:val="766E0A3E"/>
    <w:rsid w:val="7791382E"/>
    <w:rsid w:val="788F234F"/>
    <w:rsid w:val="79D882F8"/>
    <w:rsid w:val="7A0E9BFF"/>
    <w:rsid w:val="7B30C9D5"/>
    <w:rsid w:val="7B62470F"/>
    <w:rsid w:val="7D570A3D"/>
    <w:rsid w:val="7D595BCE"/>
    <w:rsid w:val="7DB692F1"/>
    <w:rsid w:val="7ED7A4B7"/>
    <w:rsid w:val="7F6409D7"/>
    <w:rsid w:val="7F75CB1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E718"/>
  <w15:chartTrackingRefBased/>
  <w15:docId w15:val="{0719732B-53A5-447F-8EF5-B24E470B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BAD"/>
    <w:pPr>
      <w:spacing w:after="0" w:line="240" w:lineRule="auto"/>
    </w:pPr>
    <w:rPr>
      <w:rFonts w:ascii="Calibri" w:hAnsi="Calibri" w:cs="Calibri"/>
      <w:kern w:val="0"/>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6BAD"/>
    <w:pPr>
      <w:ind w:left="720"/>
    </w:pPr>
  </w:style>
  <w:style w:type="paragraph" w:styleId="Normaalweb">
    <w:name w:val="Normal (Web)"/>
    <w:basedOn w:val="Standaard"/>
    <w:uiPriority w:val="99"/>
    <w:unhideWhenUsed/>
    <w:rsid w:val="00D76BA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D76BAD"/>
    <w:rPr>
      <w:color w:val="0000FF"/>
      <w:u w:val="single"/>
    </w:rPr>
  </w:style>
  <w:style w:type="paragraph" w:customStyle="1" w:styleId="paragraph">
    <w:name w:val="paragraph"/>
    <w:basedOn w:val="Standaard"/>
    <w:rsid w:val="0062214A"/>
    <w:pPr>
      <w:spacing w:before="100" w:beforeAutospacing="1" w:after="100" w:afterAutospacing="1"/>
    </w:pPr>
    <w:rPr>
      <w:rFonts w:ascii="Times New Roman" w:eastAsia="Times New Roman" w:hAnsi="Times New Roman" w:cs="Times New Roman"/>
      <w:sz w:val="24"/>
      <w:szCs w:val="24"/>
      <w:lang w:val="nl-NL"/>
    </w:rPr>
  </w:style>
  <w:style w:type="character" w:customStyle="1" w:styleId="normaltextrun">
    <w:name w:val="normaltextrun"/>
    <w:basedOn w:val="Standaardalinea-lettertype"/>
    <w:rsid w:val="0062214A"/>
  </w:style>
  <w:style w:type="character" w:customStyle="1" w:styleId="eop">
    <w:name w:val="eop"/>
    <w:basedOn w:val="Standaardalinea-lettertype"/>
    <w:rsid w:val="0062214A"/>
  </w:style>
  <w:style w:type="character" w:styleId="GevolgdeHyperlink">
    <w:name w:val="FollowedHyperlink"/>
    <w:basedOn w:val="Standaardalinea-lettertype"/>
    <w:uiPriority w:val="99"/>
    <w:semiHidden/>
    <w:unhideWhenUsed/>
    <w:rsid w:val="008006E9"/>
    <w:rPr>
      <w:color w:val="954F72" w:themeColor="followedHyperlink"/>
      <w:u w:val="single"/>
    </w:rPr>
  </w:style>
  <w:style w:type="character" w:styleId="Onopgelostemelding">
    <w:name w:val="Unresolved Mention"/>
    <w:basedOn w:val="Standaardalinea-lettertype"/>
    <w:uiPriority w:val="99"/>
    <w:semiHidden/>
    <w:unhideWhenUsed/>
    <w:rsid w:val="008006E9"/>
    <w:rPr>
      <w:color w:val="605E5C"/>
      <w:shd w:val="clear" w:color="auto" w:fill="E1DFDD"/>
    </w:rPr>
  </w:style>
  <w:style w:type="paragraph" w:styleId="Koptekst">
    <w:name w:val="header"/>
    <w:basedOn w:val="Standaard"/>
    <w:link w:val="KoptekstChar"/>
    <w:uiPriority w:val="99"/>
    <w:unhideWhenUsed/>
    <w:rsid w:val="008006E9"/>
    <w:pPr>
      <w:tabs>
        <w:tab w:val="center" w:pos="4536"/>
        <w:tab w:val="right" w:pos="9072"/>
      </w:tabs>
    </w:pPr>
  </w:style>
  <w:style w:type="character" w:customStyle="1" w:styleId="KoptekstChar">
    <w:name w:val="Koptekst Char"/>
    <w:basedOn w:val="Standaardalinea-lettertype"/>
    <w:link w:val="Koptekst"/>
    <w:uiPriority w:val="99"/>
    <w:rsid w:val="008006E9"/>
    <w:rPr>
      <w:rFonts w:ascii="Calibri" w:hAnsi="Calibri" w:cs="Calibri"/>
      <w:kern w:val="0"/>
      <w:lang w:val="en-US"/>
      <w14:ligatures w14:val="none"/>
    </w:rPr>
  </w:style>
  <w:style w:type="paragraph" w:styleId="Voettekst">
    <w:name w:val="footer"/>
    <w:basedOn w:val="Standaard"/>
    <w:link w:val="VoettekstChar"/>
    <w:uiPriority w:val="99"/>
    <w:unhideWhenUsed/>
    <w:rsid w:val="008006E9"/>
    <w:pPr>
      <w:tabs>
        <w:tab w:val="center" w:pos="4536"/>
        <w:tab w:val="right" w:pos="9072"/>
      </w:tabs>
    </w:pPr>
  </w:style>
  <w:style w:type="character" w:customStyle="1" w:styleId="VoettekstChar">
    <w:name w:val="Voettekst Char"/>
    <w:basedOn w:val="Standaardalinea-lettertype"/>
    <w:link w:val="Voettekst"/>
    <w:uiPriority w:val="99"/>
    <w:rsid w:val="008006E9"/>
    <w:rPr>
      <w:rFonts w:ascii="Calibri" w:hAnsi="Calibri" w:cs="Calibri"/>
      <w:kern w:val="0"/>
      <w:lang w:val="en-US"/>
      <w14:ligatures w14:val="none"/>
    </w:rPr>
  </w:style>
  <w:style w:type="paragraph" w:styleId="Tekstopmerking">
    <w:name w:val="annotation text"/>
    <w:basedOn w:val="Standaard"/>
    <w:link w:val="TekstopmerkingChar"/>
    <w:uiPriority w:val="99"/>
    <w:unhideWhenUsed/>
    <w:rsid w:val="0010433C"/>
    <w:rPr>
      <w:sz w:val="20"/>
      <w:szCs w:val="20"/>
    </w:rPr>
  </w:style>
  <w:style w:type="character" w:customStyle="1" w:styleId="TekstopmerkingChar">
    <w:name w:val="Tekst opmerking Char"/>
    <w:basedOn w:val="Standaardalinea-lettertype"/>
    <w:link w:val="Tekstopmerking"/>
    <w:uiPriority w:val="99"/>
    <w:rsid w:val="0010433C"/>
    <w:rPr>
      <w:rFonts w:ascii="Calibri" w:hAnsi="Calibri" w:cs="Calibri"/>
      <w:kern w:val="0"/>
      <w:sz w:val="20"/>
      <w:szCs w:val="20"/>
      <w:lang w:val="en-US"/>
      <w14:ligatures w14:val="none"/>
    </w:rPr>
  </w:style>
  <w:style w:type="character" w:styleId="Verwijzingopmerking">
    <w:name w:val="annotation reference"/>
    <w:basedOn w:val="Standaardalinea-lettertype"/>
    <w:uiPriority w:val="99"/>
    <w:semiHidden/>
    <w:unhideWhenUsed/>
    <w:rsid w:val="0010433C"/>
    <w:rPr>
      <w:sz w:val="16"/>
      <w:szCs w:val="16"/>
    </w:rPr>
  </w:style>
  <w:style w:type="paragraph" w:styleId="Revisie">
    <w:name w:val="Revision"/>
    <w:hidden/>
    <w:uiPriority w:val="99"/>
    <w:semiHidden/>
    <w:rsid w:val="00F61E73"/>
    <w:pPr>
      <w:spacing w:after="0" w:line="240" w:lineRule="auto"/>
    </w:pPr>
    <w:rPr>
      <w:rFonts w:ascii="Calibri" w:hAnsi="Calibri" w:cs="Calibri"/>
      <w:kern w:val="0"/>
      <w:lang w:val="en-US"/>
      <w14:ligatures w14:val="none"/>
    </w:rPr>
  </w:style>
  <w:style w:type="paragraph" w:styleId="Onderwerpvanopmerking">
    <w:name w:val="annotation subject"/>
    <w:basedOn w:val="Tekstopmerking"/>
    <w:next w:val="Tekstopmerking"/>
    <w:link w:val="OnderwerpvanopmerkingChar"/>
    <w:uiPriority w:val="99"/>
    <w:semiHidden/>
    <w:unhideWhenUsed/>
    <w:rsid w:val="00527E0E"/>
    <w:rPr>
      <w:b/>
      <w:bCs/>
    </w:rPr>
  </w:style>
  <w:style w:type="character" w:customStyle="1" w:styleId="OnderwerpvanopmerkingChar">
    <w:name w:val="Onderwerp van opmerking Char"/>
    <w:basedOn w:val="TekstopmerkingChar"/>
    <w:link w:val="Onderwerpvanopmerking"/>
    <w:uiPriority w:val="99"/>
    <w:semiHidden/>
    <w:rsid w:val="00527E0E"/>
    <w:rPr>
      <w:rFonts w:ascii="Calibri" w:hAnsi="Calibri" w:cs="Calibri"/>
      <w:b/>
      <w:bCs/>
      <w:kern w:val="0"/>
      <w:sz w:val="20"/>
      <w:szCs w:val="20"/>
      <w:lang w:val="en-US"/>
      <w14:ligatures w14:val="none"/>
    </w:rPr>
  </w:style>
  <w:style w:type="character" w:styleId="Vermelding">
    <w:name w:val="Mention"/>
    <w:basedOn w:val="Standaardalinea-lettertype"/>
    <w:uiPriority w:val="99"/>
    <w:unhideWhenUsed/>
    <w:rsid w:val="00527E0E"/>
    <w:rPr>
      <w:color w:val="2B579A"/>
      <w:shd w:val="clear" w:color="auto" w:fill="E1DFDD"/>
    </w:rPr>
  </w:style>
  <w:style w:type="character" w:customStyle="1" w:styleId="cf01">
    <w:name w:val="cf01"/>
    <w:basedOn w:val="Standaardalinea-lettertype"/>
    <w:rsid w:val="006A6D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7481">
      <w:bodyDiv w:val="1"/>
      <w:marLeft w:val="0"/>
      <w:marRight w:val="0"/>
      <w:marTop w:val="0"/>
      <w:marBottom w:val="0"/>
      <w:divBdr>
        <w:top w:val="none" w:sz="0" w:space="0" w:color="auto"/>
        <w:left w:val="none" w:sz="0" w:space="0" w:color="auto"/>
        <w:bottom w:val="none" w:sz="0" w:space="0" w:color="auto"/>
        <w:right w:val="none" w:sz="0" w:space="0" w:color="auto"/>
      </w:divBdr>
    </w:div>
    <w:div w:id="863133533">
      <w:bodyDiv w:val="1"/>
      <w:marLeft w:val="0"/>
      <w:marRight w:val="0"/>
      <w:marTop w:val="0"/>
      <w:marBottom w:val="0"/>
      <w:divBdr>
        <w:top w:val="none" w:sz="0" w:space="0" w:color="auto"/>
        <w:left w:val="none" w:sz="0" w:space="0" w:color="auto"/>
        <w:bottom w:val="none" w:sz="0" w:space="0" w:color="auto"/>
        <w:right w:val="none" w:sz="0" w:space="0" w:color="auto"/>
      </w:divBdr>
      <w:divsChild>
        <w:div w:id="32461517">
          <w:marLeft w:val="0"/>
          <w:marRight w:val="0"/>
          <w:marTop w:val="0"/>
          <w:marBottom w:val="0"/>
          <w:divBdr>
            <w:top w:val="none" w:sz="0" w:space="0" w:color="auto"/>
            <w:left w:val="none" w:sz="0" w:space="0" w:color="auto"/>
            <w:bottom w:val="none" w:sz="0" w:space="0" w:color="auto"/>
            <w:right w:val="none" w:sz="0" w:space="0" w:color="auto"/>
          </w:divBdr>
        </w:div>
        <w:div w:id="157038503">
          <w:marLeft w:val="0"/>
          <w:marRight w:val="0"/>
          <w:marTop w:val="0"/>
          <w:marBottom w:val="0"/>
          <w:divBdr>
            <w:top w:val="none" w:sz="0" w:space="0" w:color="auto"/>
            <w:left w:val="none" w:sz="0" w:space="0" w:color="auto"/>
            <w:bottom w:val="none" w:sz="0" w:space="0" w:color="auto"/>
            <w:right w:val="none" w:sz="0" w:space="0" w:color="auto"/>
          </w:divBdr>
        </w:div>
        <w:div w:id="442960595">
          <w:marLeft w:val="0"/>
          <w:marRight w:val="0"/>
          <w:marTop w:val="0"/>
          <w:marBottom w:val="0"/>
          <w:divBdr>
            <w:top w:val="none" w:sz="0" w:space="0" w:color="auto"/>
            <w:left w:val="none" w:sz="0" w:space="0" w:color="auto"/>
            <w:bottom w:val="none" w:sz="0" w:space="0" w:color="auto"/>
            <w:right w:val="none" w:sz="0" w:space="0" w:color="auto"/>
          </w:divBdr>
        </w:div>
        <w:div w:id="567420330">
          <w:marLeft w:val="0"/>
          <w:marRight w:val="0"/>
          <w:marTop w:val="0"/>
          <w:marBottom w:val="0"/>
          <w:divBdr>
            <w:top w:val="none" w:sz="0" w:space="0" w:color="auto"/>
            <w:left w:val="none" w:sz="0" w:space="0" w:color="auto"/>
            <w:bottom w:val="none" w:sz="0" w:space="0" w:color="auto"/>
            <w:right w:val="none" w:sz="0" w:space="0" w:color="auto"/>
          </w:divBdr>
        </w:div>
        <w:div w:id="671758924">
          <w:marLeft w:val="0"/>
          <w:marRight w:val="0"/>
          <w:marTop w:val="0"/>
          <w:marBottom w:val="0"/>
          <w:divBdr>
            <w:top w:val="none" w:sz="0" w:space="0" w:color="auto"/>
            <w:left w:val="none" w:sz="0" w:space="0" w:color="auto"/>
            <w:bottom w:val="none" w:sz="0" w:space="0" w:color="auto"/>
            <w:right w:val="none" w:sz="0" w:space="0" w:color="auto"/>
          </w:divBdr>
        </w:div>
        <w:div w:id="1298530932">
          <w:marLeft w:val="0"/>
          <w:marRight w:val="0"/>
          <w:marTop w:val="0"/>
          <w:marBottom w:val="0"/>
          <w:divBdr>
            <w:top w:val="none" w:sz="0" w:space="0" w:color="auto"/>
            <w:left w:val="none" w:sz="0" w:space="0" w:color="auto"/>
            <w:bottom w:val="none" w:sz="0" w:space="0" w:color="auto"/>
            <w:right w:val="none" w:sz="0" w:space="0" w:color="auto"/>
          </w:divBdr>
        </w:div>
      </w:divsChild>
    </w:div>
    <w:div w:id="19883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ngtip@vnuasiapacific.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da@vnueurope.com" TargetMode="External"/><Relationship Id="rId12" Type="http://schemas.openxmlformats.org/officeDocument/2006/relationships/hyperlink" Target="http://www.vnuasiapacif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nueurop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rtiagrinext.com" TargetMode="External"/><Relationship Id="rId4" Type="http://schemas.openxmlformats.org/officeDocument/2006/relationships/webSettings" Target="webSettings.xml"/><Relationship Id="rId9" Type="http://schemas.openxmlformats.org/officeDocument/2006/relationships/hyperlink" Target="http://www.viv.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8290</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Kokkini</dc:creator>
  <cp:keywords/>
  <dc:description/>
  <cp:lastModifiedBy>Anouk de Jong</cp:lastModifiedBy>
  <cp:revision>240</cp:revision>
  <dcterms:created xsi:type="dcterms:W3CDTF">2024-07-02T22:16:00Z</dcterms:created>
  <dcterms:modified xsi:type="dcterms:W3CDTF">2024-07-08T09:02:00Z</dcterms:modified>
</cp:coreProperties>
</file>