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8C5F" w14:textId="77777777" w:rsidR="00235A05" w:rsidRDefault="00235A05" w:rsidP="00235A05">
      <w:pPr>
        <w:spacing w:after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 w:bidi="th-TH"/>
        </w:rPr>
        <w:drawing>
          <wp:inline distT="0" distB="0" distL="0" distR="0" wp14:anchorId="270DB5FC" wp14:editId="540B48A8">
            <wp:extent cx="6120130" cy="1147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VAsia_registrationbanners_800x150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FDA3A" w14:textId="77777777" w:rsidR="00235A05" w:rsidRDefault="00235A05" w:rsidP="00D57A41">
      <w:pPr>
        <w:spacing w:after="0"/>
        <w:jc w:val="right"/>
        <w:rPr>
          <w:rFonts w:ascii="Arial" w:hAnsi="Arial" w:cs="Arial"/>
          <w:b/>
          <w:bCs/>
          <w:lang w:val="en-US"/>
        </w:rPr>
      </w:pPr>
    </w:p>
    <w:p w14:paraId="7F83A202" w14:textId="77777777" w:rsidR="00D57A41" w:rsidRPr="00CA4AD8" w:rsidRDefault="00D57A41" w:rsidP="00D57A41">
      <w:pPr>
        <w:spacing w:after="0"/>
        <w:jc w:val="right"/>
        <w:rPr>
          <w:rFonts w:ascii="Arial" w:hAnsi="Arial" w:cs="Arial"/>
          <w:b/>
          <w:lang w:val="en-US"/>
        </w:rPr>
      </w:pPr>
      <w:r w:rsidRPr="00CA4AD8">
        <w:rPr>
          <w:rFonts w:ascii="Arial" w:hAnsi="Arial" w:cs="Arial"/>
          <w:b/>
          <w:bCs/>
          <w:lang w:val="en-US"/>
        </w:rPr>
        <w:t>Press Release</w:t>
      </w:r>
    </w:p>
    <w:p w14:paraId="77EB16BE" w14:textId="41FDB652" w:rsidR="00D57A41" w:rsidRPr="00CA4AD8" w:rsidRDefault="00D57A41" w:rsidP="00D57A41">
      <w:pPr>
        <w:jc w:val="right"/>
        <w:rPr>
          <w:rFonts w:ascii="Arial" w:hAnsi="Arial" w:cs="Arial"/>
          <w:b/>
          <w:lang w:val="en-US"/>
        </w:rPr>
      </w:pPr>
      <w:r w:rsidRPr="00CA4AD8">
        <w:rPr>
          <w:rFonts w:ascii="Arial" w:hAnsi="Arial" w:cs="Arial"/>
          <w:lang w:val="en-US"/>
        </w:rPr>
        <w:t>[</w:t>
      </w:r>
      <w:r w:rsidR="00C16CD4">
        <w:rPr>
          <w:rFonts w:ascii="Arial" w:hAnsi="Arial" w:cs="Arial"/>
          <w:lang w:val="en-US"/>
        </w:rPr>
        <w:t>February 2</w:t>
      </w:r>
      <w:r w:rsidR="006A408F">
        <w:rPr>
          <w:rFonts w:ascii="Arial" w:hAnsi="Arial" w:cs="Arial"/>
          <w:lang w:val="en-US"/>
        </w:rPr>
        <w:t>8</w:t>
      </w:r>
      <w:r w:rsidRPr="00CA4AD8">
        <w:rPr>
          <w:rFonts w:ascii="Arial" w:hAnsi="Arial" w:cs="Arial"/>
          <w:lang w:val="en-US"/>
        </w:rPr>
        <w:t>, 202</w:t>
      </w:r>
      <w:r>
        <w:rPr>
          <w:rFonts w:ascii="Arial" w:hAnsi="Arial" w:cs="Arial"/>
          <w:lang w:val="en-US"/>
        </w:rPr>
        <w:t>3</w:t>
      </w:r>
      <w:r w:rsidRPr="00CA4AD8">
        <w:rPr>
          <w:rFonts w:ascii="Arial" w:hAnsi="Arial" w:cs="Arial"/>
          <w:lang w:val="en-US"/>
        </w:rPr>
        <w:t xml:space="preserve">, Bangkok, Thailand] </w:t>
      </w:r>
    </w:p>
    <w:p w14:paraId="10D46625" w14:textId="77777777" w:rsidR="001C3A7C" w:rsidRDefault="001C3A7C">
      <w:pPr>
        <w:rPr>
          <w:lang w:val="en-US"/>
        </w:rPr>
      </w:pPr>
    </w:p>
    <w:p w14:paraId="3F5F5B4E" w14:textId="671C3786" w:rsidR="001C3A7C" w:rsidRDefault="007A7F73" w:rsidP="00955F37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ONLY A FEW DAYS LEFT FOR </w:t>
      </w:r>
      <w:r w:rsidRPr="00085BAC">
        <w:rPr>
          <w:b/>
          <w:sz w:val="36"/>
          <w:szCs w:val="36"/>
          <w:lang w:val="en-US"/>
        </w:rPr>
        <w:t xml:space="preserve">VIV </w:t>
      </w:r>
      <w:r w:rsidR="001C3A7C" w:rsidRPr="00085BAC">
        <w:rPr>
          <w:b/>
          <w:sz w:val="36"/>
          <w:szCs w:val="36"/>
          <w:lang w:val="en-US"/>
        </w:rPr>
        <w:t>ASIA 2023</w:t>
      </w:r>
      <w:r w:rsidR="00955F37" w:rsidRPr="00085BAC">
        <w:rPr>
          <w:b/>
          <w:sz w:val="36"/>
          <w:szCs w:val="36"/>
          <w:lang w:val="en-US"/>
        </w:rPr>
        <w:t xml:space="preserve"> </w:t>
      </w:r>
    </w:p>
    <w:p w14:paraId="6A0E7B1E" w14:textId="73E6EEE2" w:rsidR="003740F5" w:rsidRPr="00D57A41" w:rsidRDefault="003740F5" w:rsidP="00D57A41">
      <w:pPr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After four long years, the time has come to raise the curtain on VIV Asia 2023 at IMPACT in Bangkok</w:t>
      </w:r>
      <w:r w:rsidR="00914D11">
        <w:rPr>
          <w:b/>
          <w:i/>
          <w:sz w:val="24"/>
          <w:szCs w:val="24"/>
          <w:lang w:val="en-US"/>
        </w:rPr>
        <w:t xml:space="preserve"> and do business face-to-face again</w:t>
      </w:r>
      <w:r>
        <w:rPr>
          <w:b/>
          <w:i/>
          <w:sz w:val="24"/>
          <w:szCs w:val="24"/>
          <w:lang w:val="en-US"/>
        </w:rPr>
        <w:t xml:space="preserve">. </w:t>
      </w:r>
      <w:r w:rsidRPr="00D57A41">
        <w:rPr>
          <w:b/>
          <w:i/>
          <w:sz w:val="24"/>
          <w:szCs w:val="24"/>
          <w:lang w:val="en-US"/>
        </w:rPr>
        <w:t xml:space="preserve">The floor is set to welcome visitors and exhibitors </w:t>
      </w:r>
      <w:r w:rsidR="00587995">
        <w:rPr>
          <w:b/>
          <w:i/>
          <w:sz w:val="24"/>
          <w:szCs w:val="24"/>
          <w:lang w:val="en-US"/>
        </w:rPr>
        <w:t>from the global feed to food and meat-processing value chain</w:t>
      </w:r>
      <w:r w:rsidRPr="00D57A41">
        <w:rPr>
          <w:b/>
          <w:i/>
          <w:sz w:val="24"/>
          <w:szCs w:val="24"/>
          <w:lang w:val="en-US"/>
        </w:rPr>
        <w:t>.</w:t>
      </w:r>
    </w:p>
    <w:p w14:paraId="5907B1EA" w14:textId="77777777" w:rsidR="008C52D6" w:rsidRPr="00A65DD3" w:rsidRDefault="008C52D6" w:rsidP="00D57A41">
      <w:pPr>
        <w:rPr>
          <w:b/>
          <w:sz w:val="24"/>
          <w:szCs w:val="24"/>
          <w:lang w:val="en-US"/>
        </w:rPr>
      </w:pPr>
    </w:p>
    <w:p w14:paraId="447EEC9A" w14:textId="74721E77" w:rsidR="00484B56" w:rsidRPr="00160D9E" w:rsidRDefault="00484B56" w:rsidP="00D57A41">
      <w:pPr>
        <w:rPr>
          <w:b/>
          <w:sz w:val="24"/>
          <w:szCs w:val="24"/>
          <w:lang w:val="en-US"/>
        </w:rPr>
      </w:pPr>
      <w:r w:rsidRPr="00160D9E">
        <w:rPr>
          <w:b/>
          <w:sz w:val="24"/>
          <w:szCs w:val="24"/>
          <w:lang w:val="en-US"/>
        </w:rPr>
        <w:t xml:space="preserve">VIV ASIA &amp; MEAT PRO ASIA </w:t>
      </w:r>
      <w:r w:rsidR="000802D9">
        <w:rPr>
          <w:b/>
          <w:sz w:val="24"/>
          <w:szCs w:val="24"/>
          <w:lang w:val="en-US"/>
        </w:rPr>
        <w:t xml:space="preserve">GRAND </w:t>
      </w:r>
      <w:r w:rsidRPr="00160D9E">
        <w:rPr>
          <w:b/>
          <w:sz w:val="24"/>
          <w:szCs w:val="24"/>
          <w:lang w:val="en-US"/>
        </w:rPr>
        <w:t xml:space="preserve">OPENING  </w:t>
      </w:r>
    </w:p>
    <w:p w14:paraId="6E68BD81" w14:textId="7D67428B" w:rsidR="005B2D0C" w:rsidRDefault="007210A1" w:rsidP="00D57A4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Thousands of participants from the feed, meat and aquaculture industries from around the world will be meeting </w:t>
      </w:r>
      <w:r w:rsidR="00587995">
        <w:rPr>
          <w:sz w:val="24"/>
          <w:szCs w:val="24"/>
          <w:lang w:val="en-US"/>
        </w:rPr>
        <w:t>from 8 to 10 March</w:t>
      </w:r>
      <w:r>
        <w:rPr>
          <w:sz w:val="24"/>
          <w:szCs w:val="24"/>
          <w:lang w:val="en-US"/>
        </w:rPr>
        <w:t xml:space="preserve"> at</w:t>
      </w:r>
      <w:r w:rsidR="008E5D0A" w:rsidRPr="008E5D0A">
        <w:rPr>
          <w:sz w:val="24"/>
          <w:szCs w:val="24"/>
          <w:lang w:val="en-US"/>
        </w:rPr>
        <w:t xml:space="preserve"> VIV ASIA 2023, co-located for the first time with Meat Pro Asia, making this, the most complete Feed to Food global trade show edition in Asia. </w:t>
      </w:r>
    </w:p>
    <w:p w14:paraId="46F59D95" w14:textId="764244CB" w:rsidR="005B2D0C" w:rsidRDefault="008E5D0A" w:rsidP="00D57A4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heart of VIV Asia, the VIV Square, will offer exciting events, from conferences </w:t>
      </w:r>
      <w:r w:rsidR="00587995">
        <w:rPr>
          <w:sz w:val="24"/>
          <w:szCs w:val="24"/>
          <w:lang w:val="en-US"/>
        </w:rPr>
        <w:t xml:space="preserve">with </w:t>
      </w:r>
      <w:r>
        <w:rPr>
          <w:sz w:val="24"/>
          <w:szCs w:val="24"/>
          <w:lang w:val="en-US"/>
        </w:rPr>
        <w:t>eminent speakers to networking events with country delegations and happy hour activities to celebrate the 30</w:t>
      </w:r>
      <w:r w:rsidRPr="008E5D0A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Anniversary of the </w:t>
      </w:r>
      <w:r w:rsidR="00587995">
        <w:rPr>
          <w:sz w:val="24"/>
          <w:szCs w:val="24"/>
          <w:lang w:val="en-US"/>
        </w:rPr>
        <w:t>leading</w:t>
      </w:r>
      <w:r>
        <w:rPr>
          <w:sz w:val="24"/>
          <w:szCs w:val="24"/>
          <w:lang w:val="en-US"/>
        </w:rPr>
        <w:t xml:space="preserve"> </w:t>
      </w:r>
      <w:r w:rsidR="00587995">
        <w:rPr>
          <w:sz w:val="24"/>
          <w:szCs w:val="24"/>
          <w:lang w:val="en-US"/>
        </w:rPr>
        <w:t xml:space="preserve">livestock </w:t>
      </w:r>
      <w:r>
        <w:rPr>
          <w:sz w:val="24"/>
          <w:szCs w:val="24"/>
          <w:lang w:val="en-US"/>
        </w:rPr>
        <w:t xml:space="preserve">event in the region.  </w:t>
      </w:r>
    </w:p>
    <w:p w14:paraId="544798DA" w14:textId="7C792C61" w:rsidR="00275F2F" w:rsidRDefault="00275F2F" w:rsidP="00D57A4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="008E5D0A">
        <w:rPr>
          <w:sz w:val="24"/>
          <w:szCs w:val="24"/>
          <w:lang w:val="en-US"/>
        </w:rPr>
        <w:t xml:space="preserve">We are overwhelmed by the positive response of the industry on VIV Asia 2023, both in terms of exhibitors participating and registered visitors. </w:t>
      </w:r>
      <w:r w:rsidR="007210A1">
        <w:rPr>
          <w:sz w:val="24"/>
          <w:szCs w:val="24"/>
          <w:lang w:val="en-US"/>
        </w:rPr>
        <w:t xml:space="preserve">The VIV shows have always been places where the whole industry comes together: manufacturers, suppliers, buyers, distributors, </w:t>
      </w:r>
      <w:r w:rsidR="00D63E90">
        <w:rPr>
          <w:sz w:val="24"/>
          <w:szCs w:val="24"/>
          <w:lang w:val="en-US"/>
        </w:rPr>
        <w:t>governmental bodies</w:t>
      </w:r>
      <w:r w:rsidR="007210A1">
        <w:rPr>
          <w:sz w:val="24"/>
          <w:szCs w:val="24"/>
          <w:lang w:val="en-US"/>
        </w:rPr>
        <w:t xml:space="preserve">, </w:t>
      </w:r>
      <w:r w:rsidR="00D63E90">
        <w:rPr>
          <w:sz w:val="24"/>
          <w:szCs w:val="24"/>
          <w:lang w:val="en-US"/>
        </w:rPr>
        <w:t>research</w:t>
      </w:r>
      <w:r w:rsidR="007210A1">
        <w:rPr>
          <w:sz w:val="24"/>
          <w:szCs w:val="24"/>
          <w:lang w:val="en-US"/>
        </w:rPr>
        <w:t xml:space="preserve">, </w:t>
      </w:r>
      <w:r w:rsidR="00D63E90">
        <w:rPr>
          <w:sz w:val="24"/>
          <w:szCs w:val="24"/>
          <w:lang w:val="en-US"/>
        </w:rPr>
        <w:t xml:space="preserve">media </w:t>
      </w:r>
      <w:r w:rsidR="007210A1">
        <w:rPr>
          <w:sz w:val="24"/>
          <w:szCs w:val="24"/>
          <w:lang w:val="en-US"/>
        </w:rPr>
        <w:t xml:space="preserve">everyone. VIV Asia is </w:t>
      </w:r>
      <w:r w:rsidR="00D63E90">
        <w:rPr>
          <w:sz w:val="24"/>
          <w:szCs w:val="24"/>
          <w:lang w:val="en-US"/>
        </w:rPr>
        <w:t>the best example for this</w:t>
      </w:r>
      <w:r w:rsidR="007210A1">
        <w:rPr>
          <w:sz w:val="24"/>
          <w:szCs w:val="24"/>
          <w:lang w:val="en-US"/>
        </w:rPr>
        <w:t xml:space="preserve">,” states Ms. Birgit Horn, Managing Director of VIV Worldwide. </w:t>
      </w:r>
    </w:p>
    <w:p w14:paraId="4B307BB9" w14:textId="620036A3" w:rsidR="00EA6A2D" w:rsidRDefault="00D72072" w:rsidP="00D57A4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</w:t>
      </w:r>
      <w:r w:rsidR="00E8524B">
        <w:rPr>
          <w:sz w:val="24"/>
          <w:szCs w:val="24"/>
          <w:lang w:val="en-US"/>
        </w:rPr>
        <w:t xml:space="preserve"> year, </w:t>
      </w:r>
      <w:r w:rsidR="00481404">
        <w:rPr>
          <w:sz w:val="24"/>
          <w:szCs w:val="24"/>
          <w:lang w:val="en-US"/>
        </w:rPr>
        <w:t xml:space="preserve">the co-located </w:t>
      </w:r>
      <w:r w:rsidR="00E8524B">
        <w:rPr>
          <w:sz w:val="24"/>
          <w:szCs w:val="24"/>
          <w:lang w:val="en-US"/>
        </w:rPr>
        <w:t>Meat Pro Asia</w:t>
      </w:r>
      <w:r w:rsidR="00901C3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exclusively </w:t>
      </w:r>
      <w:r w:rsidR="00901C3D">
        <w:rPr>
          <w:sz w:val="24"/>
          <w:szCs w:val="24"/>
          <w:lang w:val="en-US"/>
        </w:rPr>
        <w:t xml:space="preserve">focused </w:t>
      </w:r>
      <w:r w:rsidR="00481404">
        <w:rPr>
          <w:sz w:val="24"/>
          <w:szCs w:val="24"/>
          <w:lang w:val="en-US"/>
        </w:rPr>
        <w:t>on processing and packaging</w:t>
      </w:r>
      <w:r>
        <w:rPr>
          <w:sz w:val="24"/>
          <w:szCs w:val="24"/>
          <w:lang w:val="en-US"/>
        </w:rPr>
        <w:t>, offers an even greater range of product variety than ever before</w:t>
      </w:r>
      <w:r w:rsidR="00481404">
        <w:rPr>
          <w:sz w:val="24"/>
          <w:szCs w:val="24"/>
          <w:lang w:val="en-US"/>
        </w:rPr>
        <w:t>.</w:t>
      </w:r>
      <w:r w:rsidR="00136463">
        <w:rPr>
          <w:sz w:val="24"/>
          <w:szCs w:val="24"/>
          <w:lang w:val="en-US"/>
        </w:rPr>
        <w:t xml:space="preserve"> Mr</w:t>
      </w:r>
      <w:r>
        <w:rPr>
          <w:sz w:val="24"/>
          <w:szCs w:val="24"/>
          <w:lang w:val="en-US"/>
        </w:rPr>
        <w:t>.</w:t>
      </w:r>
      <w:r w:rsidR="00136463">
        <w:rPr>
          <w:sz w:val="24"/>
          <w:szCs w:val="24"/>
          <w:lang w:val="en-US"/>
        </w:rPr>
        <w:t xml:space="preserve"> Richard Li, </w:t>
      </w:r>
      <w:r w:rsidR="00E8524B">
        <w:rPr>
          <w:sz w:val="24"/>
          <w:szCs w:val="24"/>
          <w:lang w:val="en-US"/>
        </w:rPr>
        <w:t xml:space="preserve">Executive Director, Messe Frankfurt (HK) Ltd </w:t>
      </w:r>
      <w:r w:rsidR="00481404">
        <w:rPr>
          <w:sz w:val="24"/>
          <w:szCs w:val="24"/>
          <w:lang w:val="en-US"/>
        </w:rPr>
        <w:t>explains</w:t>
      </w:r>
      <w:r w:rsidR="00E8524B">
        <w:rPr>
          <w:sz w:val="24"/>
          <w:szCs w:val="24"/>
          <w:lang w:val="en-US"/>
        </w:rPr>
        <w:t>: “</w:t>
      </w:r>
      <w:r w:rsidR="00901C3D">
        <w:rPr>
          <w:sz w:val="24"/>
          <w:szCs w:val="24"/>
          <w:lang w:val="en-US"/>
        </w:rPr>
        <w:t>We are thrilled to be</w:t>
      </w:r>
      <w:r w:rsidR="00E8524B">
        <w:rPr>
          <w:sz w:val="24"/>
          <w:szCs w:val="24"/>
          <w:lang w:val="en-US"/>
        </w:rPr>
        <w:t xml:space="preserve"> </w:t>
      </w:r>
      <w:r w:rsidR="002265CB">
        <w:rPr>
          <w:sz w:val="24"/>
          <w:szCs w:val="24"/>
          <w:lang w:val="en-US"/>
        </w:rPr>
        <w:t xml:space="preserve">opening a new chapter </w:t>
      </w:r>
      <w:r w:rsidR="00481404">
        <w:rPr>
          <w:sz w:val="24"/>
          <w:szCs w:val="24"/>
          <w:lang w:val="en-US"/>
        </w:rPr>
        <w:t xml:space="preserve">for sourcing </w:t>
      </w:r>
      <w:r w:rsidR="00901C3D">
        <w:rPr>
          <w:sz w:val="24"/>
          <w:szCs w:val="24"/>
          <w:lang w:val="en-US"/>
        </w:rPr>
        <w:t>in one of</w:t>
      </w:r>
      <w:r w:rsidR="00481404">
        <w:rPr>
          <w:sz w:val="24"/>
          <w:szCs w:val="24"/>
          <w:lang w:val="en-US"/>
        </w:rPr>
        <w:t xml:space="preserve"> </w:t>
      </w:r>
      <w:r w:rsidR="00901C3D">
        <w:rPr>
          <w:sz w:val="24"/>
          <w:szCs w:val="24"/>
          <w:lang w:val="en-US"/>
        </w:rPr>
        <w:t>South East Asia’s</w:t>
      </w:r>
      <w:r w:rsidR="00481404">
        <w:rPr>
          <w:sz w:val="24"/>
          <w:szCs w:val="24"/>
          <w:lang w:val="en-US"/>
        </w:rPr>
        <w:t xml:space="preserve"> most important food producing regions</w:t>
      </w:r>
      <w:r w:rsidR="002265CB">
        <w:rPr>
          <w:sz w:val="24"/>
          <w:szCs w:val="24"/>
          <w:lang w:val="en-US"/>
        </w:rPr>
        <w:t xml:space="preserve">. </w:t>
      </w:r>
      <w:r w:rsidR="00481404">
        <w:rPr>
          <w:sz w:val="24"/>
          <w:szCs w:val="24"/>
          <w:lang w:val="en-US"/>
        </w:rPr>
        <w:t xml:space="preserve">In particular, the internationality of </w:t>
      </w:r>
      <w:r w:rsidR="00901C3D">
        <w:rPr>
          <w:sz w:val="24"/>
          <w:szCs w:val="24"/>
          <w:lang w:val="en-US"/>
        </w:rPr>
        <w:t>this first ever edition</w:t>
      </w:r>
      <w:r w:rsidR="0037319A">
        <w:rPr>
          <w:sz w:val="24"/>
          <w:szCs w:val="24"/>
          <w:lang w:val="en-US"/>
        </w:rPr>
        <w:t xml:space="preserve"> is something we are extremely proud of</w:t>
      </w:r>
      <w:r w:rsidR="00481404">
        <w:rPr>
          <w:sz w:val="24"/>
          <w:szCs w:val="24"/>
          <w:lang w:val="en-US"/>
        </w:rPr>
        <w:t xml:space="preserve">, with exhibitors from </w:t>
      </w:r>
      <w:r w:rsidR="00481404" w:rsidRPr="008E7595">
        <w:rPr>
          <w:sz w:val="24"/>
          <w:szCs w:val="24"/>
          <w:lang w:val="en-US"/>
        </w:rPr>
        <w:t>more than 20</w:t>
      </w:r>
      <w:r w:rsidR="00481404" w:rsidRPr="0037319A">
        <w:rPr>
          <w:sz w:val="24"/>
          <w:szCs w:val="24"/>
          <w:lang w:val="en-US"/>
        </w:rPr>
        <w:t xml:space="preserve"> </w:t>
      </w:r>
      <w:r w:rsidR="00481404">
        <w:rPr>
          <w:sz w:val="24"/>
          <w:szCs w:val="24"/>
          <w:lang w:val="en-US"/>
        </w:rPr>
        <w:t>cou</w:t>
      </w:r>
      <w:r w:rsidR="00901C3D">
        <w:rPr>
          <w:sz w:val="24"/>
          <w:szCs w:val="24"/>
          <w:lang w:val="en-US"/>
        </w:rPr>
        <w:t xml:space="preserve">ntries and regions taking part. </w:t>
      </w:r>
      <w:r w:rsidRPr="00D72072">
        <w:rPr>
          <w:sz w:val="24"/>
          <w:szCs w:val="24"/>
          <w:lang w:val="en-US"/>
        </w:rPr>
        <w:t>Buyers are presented with high-quality processing and packaging solutions from all over the world through this international presence</w:t>
      </w:r>
      <w:r>
        <w:rPr>
          <w:sz w:val="24"/>
          <w:szCs w:val="24"/>
          <w:lang w:val="en-US"/>
        </w:rPr>
        <w:t>.</w:t>
      </w:r>
      <w:r w:rsidR="00901C3D">
        <w:rPr>
          <w:sz w:val="24"/>
          <w:szCs w:val="24"/>
          <w:lang w:val="en-US"/>
        </w:rPr>
        <w:t>”</w:t>
      </w:r>
      <w:r w:rsidR="00901C3D" w:rsidRPr="00901C3D">
        <w:rPr>
          <w:sz w:val="24"/>
          <w:szCs w:val="24"/>
          <w:lang w:val="en-US"/>
        </w:rPr>
        <w:t xml:space="preserve"> </w:t>
      </w:r>
      <w:r w:rsidR="00EA6A2D">
        <w:rPr>
          <w:sz w:val="24"/>
          <w:szCs w:val="24"/>
          <w:lang w:val="en-US"/>
        </w:rPr>
        <w:t xml:space="preserve"> </w:t>
      </w:r>
    </w:p>
    <w:p w14:paraId="269DA45D" w14:textId="77777777" w:rsidR="005B2D0C" w:rsidRDefault="005B2D0C" w:rsidP="007A7F73">
      <w:pPr>
        <w:rPr>
          <w:rFonts w:eastAsia="Times New Roman"/>
          <w:b/>
          <w:color w:val="000000"/>
          <w:sz w:val="24"/>
          <w:szCs w:val="24"/>
          <w:lang w:val="en-US" w:eastAsia="it-IT"/>
        </w:rPr>
      </w:pPr>
    </w:p>
    <w:p w14:paraId="5013C1AE" w14:textId="7B4F2725" w:rsidR="007A7F73" w:rsidRPr="00914D11" w:rsidRDefault="007A7F73" w:rsidP="007A7F73">
      <w:pPr>
        <w:rPr>
          <w:rFonts w:eastAsia="Times New Roman"/>
          <w:b/>
          <w:color w:val="000000"/>
          <w:sz w:val="24"/>
          <w:szCs w:val="24"/>
          <w:lang w:val="en-US" w:eastAsia="it-IT"/>
        </w:rPr>
      </w:pPr>
      <w:r w:rsidRPr="00914D11">
        <w:rPr>
          <w:rFonts w:eastAsia="Times New Roman"/>
          <w:b/>
          <w:color w:val="000000"/>
          <w:sz w:val="24"/>
          <w:szCs w:val="24"/>
          <w:lang w:val="en-US" w:eastAsia="it-IT"/>
        </w:rPr>
        <w:t>UNPARALLELED EXHIBITOR PROFILES</w:t>
      </w:r>
    </w:p>
    <w:p w14:paraId="60822194" w14:textId="29AE1D28" w:rsidR="005B2D0C" w:rsidRDefault="007210A1" w:rsidP="007210A1">
      <w:pPr>
        <w:rPr>
          <w:rFonts w:eastAsia="Times New Roman"/>
          <w:color w:val="000000"/>
          <w:sz w:val="24"/>
          <w:szCs w:val="24"/>
          <w:lang w:val="en-US" w:eastAsia="it-IT"/>
        </w:rPr>
      </w:pPr>
      <w:r w:rsidRPr="008E5D0A">
        <w:rPr>
          <w:sz w:val="24"/>
          <w:szCs w:val="24"/>
          <w:lang w:val="en-US"/>
        </w:rPr>
        <w:t>More than 1</w:t>
      </w:r>
      <w:r w:rsidR="00D63E90">
        <w:rPr>
          <w:sz w:val="24"/>
          <w:szCs w:val="24"/>
          <w:lang w:val="en-US"/>
        </w:rPr>
        <w:t>.</w:t>
      </w:r>
      <w:r w:rsidRPr="008E5D0A">
        <w:rPr>
          <w:sz w:val="24"/>
          <w:szCs w:val="24"/>
          <w:lang w:val="en-US"/>
        </w:rPr>
        <w:t xml:space="preserve">200 exhibitors </w:t>
      </w:r>
      <w:r w:rsidR="008C52D6">
        <w:rPr>
          <w:sz w:val="24"/>
          <w:szCs w:val="24"/>
          <w:lang w:val="en-US"/>
        </w:rPr>
        <w:t xml:space="preserve">will showcase not only </w:t>
      </w:r>
      <w:r w:rsidRPr="008E5D0A">
        <w:rPr>
          <w:sz w:val="24"/>
          <w:szCs w:val="24"/>
          <w:lang w:val="en-US"/>
        </w:rPr>
        <w:t>an extraordinary variety of products</w:t>
      </w:r>
      <w:r w:rsidR="008C52D6">
        <w:rPr>
          <w:sz w:val="24"/>
          <w:szCs w:val="24"/>
          <w:lang w:val="en-US"/>
        </w:rPr>
        <w:t xml:space="preserve">, but </w:t>
      </w:r>
      <w:r w:rsidRPr="007210A1">
        <w:rPr>
          <w:rFonts w:eastAsia="Times New Roman"/>
          <w:color w:val="000000"/>
          <w:sz w:val="24"/>
          <w:szCs w:val="24"/>
          <w:lang w:val="en-US" w:eastAsia="it-IT"/>
        </w:rPr>
        <w:t xml:space="preserve">innovations, </w:t>
      </w:r>
      <w:r w:rsidR="008C52D6" w:rsidRPr="007210A1">
        <w:rPr>
          <w:rFonts w:eastAsia="Times New Roman"/>
          <w:color w:val="000000"/>
          <w:sz w:val="24"/>
          <w:szCs w:val="24"/>
          <w:lang w:val="en-US" w:eastAsia="it-IT"/>
        </w:rPr>
        <w:t>knowledge</w:t>
      </w:r>
      <w:r w:rsidRPr="007210A1">
        <w:rPr>
          <w:rFonts w:eastAsia="Times New Roman"/>
          <w:color w:val="000000"/>
          <w:sz w:val="24"/>
          <w:szCs w:val="24"/>
          <w:lang w:val="en-US" w:eastAsia="it-IT"/>
        </w:rPr>
        <w:t>, and services related to animal husbandry and</w:t>
      </w:r>
      <w:r w:rsidR="008C52D6">
        <w:rPr>
          <w:rFonts w:eastAsia="Times New Roman"/>
          <w:color w:val="000000"/>
          <w:sz w:val="24"/>
          <w:szCs w:val="24"/>
          <w:lang w:val="en-US" w:eastAsia="it-IT"/>
        </w:rPr>
        <w:t xml:space="preserve"> </w:t>
      </w:r>
      <w:r w:rsidRPr="007210A1">
        <w:rPr>
          <w:rFonts w:eastAsia="Times New Roman"/>
          <w:color w:val="000000"/>
          <w:sz w:val="24"/>
          <w:szCs w:val="24"/>
          <w:lang w:val="en-US" w:eastAsia="it-IT"/>
        </w:rPr>
        <w:t>animal nutrition</w:t>
      </w:r>
      <w:r w:rsidR="008C52D6">
        <w:rPr>
          <w:rFonts w:eastAsia="Times New Roman"/>
          <w:color w:val="000000"/>
          <w:sz w:val="24"/>
          <w:szCs w:val="24"/>
          <w:lang w:val="en-US" w:eastAsia="it-IT"/>
        </w:rPr>
        <w:t xml:space="preserve">. Just like at every VIV show, attendees at VIV Asia 2023 will </w:t>
      </w:r>
      <w:r w:rsidRPr="007210A1">
        <w:rPr>
          <w:rFonts w:eastAsia="Times New Roman"/>
          <w:color w:val="000000"/>
          <w:sz w:val="24"/>
          <w:szCs w:val="24"/>
          <w:lang w:val="en-US" w:eastAsia="it-IT"/>
        </w:rPr>
        <w:t xml:space="preserve">network with industry professionals </w:t>
      </w:r>
      <w:r w:rsidR="00D63E90">
        <w:rPr>
          <w:rFonts w:eastAsia="Times New Roman"/>
          <w:color w:val="000000"/>
          <w:sz w:val="24"/>
          <w:szCs w:val="24"/>
          <w:lang w:val="en-US" w:eastAsia="it-IT"/>
        </w:rPr>
        <w:t xml:space="preserve">intensively </w:t>
      </w:r>
      <w:r w:rsidR="00D63E90">
        <w:rPr>
          <w:rFonts w:eastAsia="Times New Roman"/>
          <w:color w:val="000000"/>
          <w:sz w:val="24"/>
          <w:szCs w:val="24"/>
          <w:lang w:val="en-US" w:eastAsia="it-IT"/>
        </w:rPr>
        <w:lastRenderedPageBreak/>
        <w:t>and also</w:t>
      </w:r>
      <w:r w:rsidRPr="007210A1">
        <w:rPr>
          <w:rFonts w:eastAsia="Times New Roman"/>
          <w:color w:val="000000"/>
          <w:sz w:val="24"/>
          <w:szCs w:val="24"/>
          <w:lang w:val="en-US" w:eastAsia="it-IT"/>
        </w:rPr>
        <w:t xml:space="preserve"> gain valuable insights into</w:t>
      </w:r>
      <w:r w:rsidR="008C52D6">
        <w:rPr>
          <w:rFonts w:eastAsia="Times New Roman"/>
          <w:color w:val="000000"/>
          <w:sz w:val="24"/>
          <w:szCs w:val="24"/>
          <w:lang w:val="en-US" w:eastAsia="it-IT"/>
        </w:rPr>
        <w:t xml:space="preserve"> </w:t>
      </w:r>
      <w:r w:rsidRPr="007210A1">
        <w:rPr>
          <w:rFonts w:eastAsia="Times New Roman"/>
          <w:color w:val="000000"/>
          <w:sz w:val="24"/>
          <w:szCs w:val="24"/>
          <w:lang w:val="en-US" w:eastAsia="it-IT"/>
        </w:rPr>
        <w:t xml:space="preserve">the </w:t>
      </w:r>
      <w:r w:rsidR="008C52D6">
        <w:rPr>
          <w:rFonts w:eastAsia="Times New Roman"/>
          <w:color w:val="000000"/>
          <w:sz w:val="24"/>
          <w:szCs w:val="24"/>
          <w:lang w:val="en-US" w:eastAsia="it-IT"/>
        </w:rPr>
        <w:t xml:space="preserve">latest </w:t>
      </w:r>
      <w:r w:rsidRPr="007210A1">
        <w:rPr>
          <w:rFonts w:eastAsia="Times New Roman"/>
          <w:color w:val="000000"/>
          <w:sz w:val="24"/>
          <w:szCs w:val="24"/>
          <w:lang w:val="en-US" w:eastAsia="it-IT"/>
        </w:rPr>
        <w:t>industry trends</w:t>
      </w:r>
      <w:r w:rsidR="00D63E90">
        <w:rPr>
          <w:rFonts w:eastAsia="Times New Roman"/>
          <w:color w:val="000000"/>
          <w:sz w:val="24"/>
          <w:szCs w:val="24"/>
          <w:lang w:val="en-US" w:eastAsia="it-IT"/>
        </w:rPr>
        <w:t xml:space="preserve"> and by that being able to create their business outlook for the upcoming two years</w:t>
      </w:r>
      <w:r w:rsidRPr="007210A1">
        <w:rPr>
          <w:rFonts w:eastAsia="Times New Roman"/>
          <w:color w:val="000000"/>
          <w:sz w:val="24"/>
          <w:szCs w:val="24"/>
          <w:lang w:val="en-US" w:eastAsia="it-IT"/>
        </w:rPr>
        <w:t xml:space="preserve">. </w:t>
      </w:r>
    </w:p>
    <w:p w14:paraId="20FA07A8" w14:textId="17A13E28" w:rsidR="007A7F73" w:rsidRPr="008C52D6" w:rsidRDefault="007A7F73" w:rsidP="007210A1">
      <w:pPr>
        <w:rPr>
          <w:rFonts w:eastAsia="Times New Roman"/>
          <w:color w:val="000000"/>
          <w:sz w:val="24"/>
          <w:szCs w:val="24"/>
          <w:lang w:val="en-US" w:eastAsia="it-IT"/>
        </w:rPr>
      </w:pPr>
      <w:r>
        <w:rPr>
          <w:rFonts w:eastAsia="Times New Roman"/>
          <w:color w:val="000000"/>
          <w:sz w:val="24"/>
          <w:szCs w:val="24"/>
          <w:lang w:val="en-US" w:eastAsia="it-IT"/>
        </w:rPr>
        <w:t xml:space="preserve">The </w:t>
      </w:r>
      <w:r w:rsidR="008C52D6">
        <w:rPr>
          <w:rFonts w:eastAsia="Times New Roman"/>
          <w:color w:val="000000"/>
          <w:sz w:val="24"/>
          <w:szCs w:val="24"/>
          <w:lang w:val="en-US" w:eastAsia="it-IT"/>
        </w:rPr>
        <w:t xml:space="preserve">industry </w:t>
      </w:r>
      <w:r>
        <w:rPr>
          <w:rFonts w:eastAsia="Times New Roman"/>
          <w:color w:val="000000"/>
          <w:sz w:val="24"/>
          <w:szCs w:val="24"/>
          <w:lang w:val="en-US" w:eastAsia="it-IT"/>
        </w:rPr>
        <w:t xml:space="preserve">names </w:t>
      </w:r>
      <w:r w:rsidR="008C52D6">
        <w:rPr>
          <w:rFonts w:eastAsia="Times New Roman"/>
          <w:color w:val="000000"/>
          <w:sz w:val="24"/>
          <w:szCs w:val="24"/>
          <w:lang w:val="en-US" w:eastAsia="it-IT"/>
        </w:rPr>
        <w:t xml:space="preserve">present this year </w:t>
      </w:r>
      <w:r>
        <w:rPr>
          <w:rFonts w:eastAsia="Times New Roman"/>
          <w:color w:val="000000"/>
          <w:sz w:val="24"/>
          <w:szCs w:val="24"/>
          <w:lang w:val="en-US" w:eastAsia="it-IT"/>
        </w:rPr>
        <w:t xml:space="preserve">include global and regional </w:t>
      </w:r>
      <w:r w:rsidR="00D63E90">
        <w:rPr>
          <w:rFonts w:eastAsia="Times New Roman"/>
          <w:color w:val="000000"/>
          <w:sz w:val="24"/>
          <w:szCs w:val="24"/>
          <w:lang w:val="en-US" w:eastAsia="it-IT"/>
        </w:rPr>
        <w:t xml:space="preserve">market leaders </w:t>
      </w:r>
      <w:r>
        <w:rPr>
          <w:rFonts w:eastAsia="Times New Roman"/>
          <w:color w:val="000000"/>
          <w:sz w:val="24"/>
          <w:szCs w:val="24"/>
          <w:lang w:val="en-US" w:eastAsia="it-IT"/>
        </w:rPr>
        <w:t xml:space="preserve">from </w:t>
      </w:r>
      <w:r w:rsidR="008C52D6">
        <w:rPr>
          <w:rFonts w:eastAsia="Times New Roman"/>
          <w:color w:val="000000"/>
          <w:sz w:val="24"/>
          <w:szCs w:val="24"/>
          <w:lang w:val="en-US" w:eastAsia="it-IT"/>
        </w:rPr>
        <w:t xml:space="preserve">Asia, </w:t>
      </w:r>
      <w:r>
        <w:rPr>
          <w:rFonts w:eastAsia="Times New Roman"/>
          <w:color w:val="000000"/>
          <w:sz w:val="24"/>
          <w:szCs w:val="24"/>
          <w:lang w:val="en-US" w:eastAsia="it-IT"/>
        </w:rPr>
        <w:t xml:space="preserve">Europe, America, and the Middle East – all under one roof. With an array of species </w:t>
      </w:r>
      <w:r w:rsidR="008C52D6">
        <w:rPr>
          <w:rFonts w:eastAsia="Times New Roman"/>
          <w:color w:val="000000"/>
          <w:sz w:val="24"/>
          <w:szCs w:val="24"/>
          <w:lang w:val="en-US" w:eastAsia="it-IT"/>
        </w:rPr>
        <w:t>covering poultry, aquaculture, dairy, swine</w:t>
      </w:r>
      <w:r>
        <w:rPr>
          <w:rFonts w:eastAsia="Times New Roman"/>
          <w:color w:val="000000"/>
          <w:sz w:val="24"/>
          <w:szCs w:val="24"/>
          <w:lang w:val="en-US" w:eastAsia="it-IT"/>
        </w:rPr>
        <w:t xml:space="preserve"> and cattle/calves – the show has lots to offer for all professional players in the animal protein production including the downstream part of the supply chain. </w:t>
      </w:r>
    </w:p>
    <w:p w14:paraId="59BFB2EB" w14:textId="77777777" w:rsidR="005177BA" w:rsidRDefault="005177BA" w:rsidP="00D57A41">
      <w:pPr>
        <w:rPr>
          <w:sz w:val="24"/>
          <w:szCs w:val="24"/>
          <w:lang w:val="en-US"/>
        </w:rPr>
      </w:pPr>
    </w:p>
    <w:p w14:paraId="2A3FC567" w14:textId="41BB03C3" w:rsidR="005177BA" w:rsidRPr="005177BA" w:rsidRDefault="008C52D6" w:rsidP="00D57A4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OVER 120 SESSIONS STACKED WITH KNOWLEDGE</w:t>
      </w:r>
    </w:p>
    <w:p w14:paraId="7A81B7F8" w14:textId="77777777" w:rsidR="005B2D0C" w:rsidRDefault="008C52D6" w:rsidP="008C52D6">
      <w:pPr>
        <w:rPr>
          <w:sz w:val="24"/>
          <w:szCs w:val="24"/>
          <w:lang w:val="en-US"/>
        </w:rPr>
      </w:pPr>
      <w:r w:rsidRPr="008C52D6">
        <w:rPr>
          <w:sz w:val="24"/>
          <w:szCs w:val="24"/>
          <w:lang w:val="en-US"/>
        </w:rPr>
        <w:t xml:space="preserve">With a focus on cutting edge know-how, VIV </w:t>
      </w:r>
      <w:proofErr w:type="gramStart"/>
      <w:r w:rsidRPr="008C52D6">
        <w:rPr>
          <w:sz w:val="24"/>
          <w:szCs w:val="24"/>
          <w:lang w:val="en-US"/>
        </w:rPr>
        <w:t>Asia</w:t>
      </w:r>
      <w:bookmarkStart w:id="0" w:name="_GoBack"/>
      <w:bookmarkEnd w:id="0"/>
      <w:r w:rsidRPr="008C52D6">
        <w:rPr>
          <w:sz w:val="24"/>
          <w:szCs w:val="24"/>
          <w:lang w:val="en-US"/>
        </w:rPr>
        <w:t>‘</w:t>
      </w:r>
      <w:proofErr w:type="gramEnd"/>
      <w:r w:rsidRPr="008C52D6">
        <w:rPr>
          <w:sz w:val="24"/>
          <w:szCs w:val="24"/>
          <w:lang w:val="en-US"/>
        </w:rPr>
        <w:t>s conference program will offer attendees a unique opportunity to gain</w:t>
      </w:r>
      <w:r>
        <w:rPr>
          <w:sz w:val="24"/>
          <w:szCs w:val="24"/>
          <w:lang w:val="en-US"/>
        </w:rPr>
        <w:t xml:space="preserve"> </w:t>
      </w:r>
      <w:r w:rsidRPr="008C52D6">
        <w:rPr>
          <w:sz w:val="24"/>
          <w:szCs w:val="24"/>
          <w:lang w:val="en-US"/>
        </w:rPr>
        <w:t>insights into the latest innovations and technologies, as well as best practices from leading industry and research experts.</w:t>
      </w:r>
      <w:r w:rsidR="00F6296B">
        <w:rPr>
          <w:sz w:val="24"/>
          <w:szCs w:val="24"/>
          <w:lang w:val="en-US"/>
        </w:rPr>
        <w:t xml:space="preserve"> </w:t>
      </w:r>
      <w:r w:rsidRPr="008C52D6">
        <w:rPr>
          <w:sz w:val="24"/>
          <w:szCs w:val="24"/>
          <w:lang w:val="en-US"/>
        </w:rPr>
        <w:t xml:space="preserve">Over 200 high-level speakers will be joining from all over the world, </w:t>
      </w:r>
      <w:r w:rsidR="00F6296B">
        <w:rPr>
          <w:sz w:val="24"/>
          <w:szCs w:val="24"/>
          <w:lang w:val="en-US"/>
        </w:rPr>
        <w:t>shaping this year’s</w:t>
      </w:r>
      <w:r w:rsidRPr="008C52D6">
        <w:rPr>
          <w:sz w:val="24"/>
          <w:szCs w:val="24"/>
          <w:lang w:val="en-US"/>
        </w:rPr>
        <w:t xml:space="preserve"> conference program up to be one of</w:t>
      </w:r>
      <w:r w:rsidR="00F6296B">
        <w:rPr>
          <w:sz w:val="24"/>
          <w:szCs w:val="24"/>
          <w:lang w:val="en-US"/>
        </w:rPr>
        <w:t xml:space="preserve"> </w:t>
      </w:r>
      <w:r w:rsidRPr="008C52D6">
        <w:rPr>
          <w:sz w:val="24"/>
          <w:szCs w:val="24"/>
          <w:lang w:val="en-US"/>
        </w:rPr>
        <w:t>the most comprehensive and informative events in the industry.</w:t>
      </w:r>
      <w:r w:rsidR="00F6296B">
        <w:rPr>
          <w:sz w:val="24"/>
          <w:szCs w:val="24"/>
          <w:lang w:val="en-US"/>
        </w:rPr>
        <w:t xml:space="preserve"> </w:t>
      </w:r>
    </w:p>
    <w:p w14:paraId="6B84C6B3" w14:textId="08B7493F" w:rsidR="00275F2F" w:rsidRPr="00914D11" w:rsidRDefault="008C52D6" w:rsidP="008C52D6">
      <w:pPr>
        <w:rPr>
          <w:sz w:val="24"/>
          <w:szCs w:val="24"/>
          <w:lang w:val="en-US"/>
        </w:rPr>
      </w:pPr>
      <w:r w:rsidRPr="008C52D6">
        <w:rPr>
          <w:sz w:val="24"/>
          <w:szCs w:val="24"/>
          <w:lang w:val="en-US"/>
        </w:rPr>
        <w:t xml:space="preserve">The sessions </w:t>
      </w:r>
      <w:r w:rsidR="00F6296B">
        <w:rPr>
          <w:sz w:val="24"/>
          <w:szCs w:val="24"/>
          <w:lang w:val="en-US"/>
        </w:rPr>
        <w:t xml:space="preserve">offered at VIV Asia 2023, </w:t>
      </w:r>
      <w:r w:rsidRPr="008C52D6">
        <w:rPr>
          <w:sz w:val="24"/>
          <w:szCs w:val="24"/>
          <w:lang w:val="en-US"/>
        </w:rPr>
        <w:t>are initiated by the organizers, exhibitors, leading research</w:t>
      </w:r>
      <w:r w:rsidR="00F6296B">
        <w:rPr>
          <w:sz w:val="24"/>
          <w:szCs w:val="24"/>
          <w:lang w:val="en-US"/>
        </w:rPr>
        <w:t xml:space="preserve"> </w:t>
      </w:r>
      <w:r w:rsidRPr="008C52D6">
        <w:rPr>
          <w:sz w:val="24"/>
          <w:szCs w:val="24"/>
          <w:lang w:val="en-US"/>
        </w:rPr>
        <w:t>institutes, knowledge partners and industry associations. Attendees will have the chance to hear from experts on a wide range of</w:t>
      </w:r>
      <w:r w:rsidR="00F6296B">
        <w:rPr>
          <w:sz w:val="24"/>
          <w:szCs w:val="24"/>
          <w:lang w:val="en-US"/>
        </w:rPr>
        <w:t xml:space="preserve"> t</w:t>
      </w:r>
      <w:r w:rsidRPr="008C52D6">
        <w:rPr>
          <w:sz w:val="24"/>
          <w:szCs w:val="24"/>
          <w:lang w:val="en-US"/>
        </w:rPr>
        <w:t>opics</w:t>
      </w:r>
      <w:r w:rsidR="00F6296B">
        <w:rPr>
          <w:sz w:val="24"/>
          <w:szCs w:val="24"/>
          <w:lang w:val="en-US"/>
        </w:rPr>
        <w:t xml:space="preserve">, such as </w:t>
      </w:r>
      <w:r w:rsidRPr="008C52D6">
        <w:rPr>
          <w:sz w:val="24"/>
          <w:szCs w:val="24"/>
          <w:lang w:val="en-US"/>
        </w:rPr>
        <w:t>early feeding, feed efficiency or controlling Avian Influenza, maximizing dairy farm margins, improving gut health</w:t>
      </w:r>
      <w:r w:rsidR="00F6296B">
        <w:rPr>
          <w:sz w:val="24"/>
          <w:szCs w:val="24"/>
          <w:lang w:val="en-US"/>
        </w:rPr>
        <w:t xml:space="preserve">, </w:t>
      </w:r>
      <w:r w:rsidRPr="008C52D6">
        <w:rPr>
          <w:sz w:val="24"/>
          <w:szCs w:val="24"/>
          <w:lang w:val="en-US"/>
        </w:rPr>
        <w:t>sustainable solutions for animal production</w:t>
      </w:r>
      <w:r w:rsidR="00F6296B">
        <w:rPr>
          <w:sz w:val="24"/>
          <w:szCs w:val="24"/>
          <w:lang w:val="en-US"/>
        </w:rPr>
        <w:t xml:space="preserve"> and many more</w:t>
      </w:r>
      <w:r w:rsidRPr="008C52D6">
        <w:rPr>
          <w:sz w:val="24"/>
          <w:szCs w:val="24"/>
          <w:lang w:val="en-US"/>
        </w:rPr>
        <w:t>. Some of the conferences require an entry fee, but the majority of the program is free</w:t>
      </w:r>
      <w:r w:rsidR="00F6296B">
        <w:rPr>
          <w:sz w:val="24"/>
          <w:szCs w:val="24"/>
          <w:lang w:val="en-US"/>
        </w:rPr>
        <w:t xml:space="preserve"> </w:t>
      </w:r>
      <w:r w:rsidRPr="008C52D6">
        <w:rPr>
          <w:sz w:val="24"/>
          <w:szCs w:val="24"/>
          <w:lang w:val="en-US"/>
        </w:rPr>
        <w:t xml:space="preserve">to visit. </w:t>
      </w:r>
      <w:r w:rsidR="00F6296B">
        <w:rPr>
          <w:sz w:val="24"/>
          <w:szCs w:val="24"/>
          <w:lang w:val="en-US"/>
        </w:rPr>
        <w:t xml:space="preserve">An early registration to different sessions </w:t>
      </w:r>
      <w:r w:rsidR="005177BA" w:rsidRPr="00914D11">
        <w:rPr>
          <w:sz w:val="24"/>
          <w:szCs w:val="24"/>
          <w:lang w:val="en-US"/>
        </w:rPr>
        <w:t xml:space="preserve">is </w:t>
      </w:r>
      <w:r>
        <w:rPr>
          <w:sz w:val="24"/>
          <w:szCs w:val="24"/>
          <w:lang w:val="en-US"/>
        </w:rPr>
        <w:t>highly recommended</w:t>
      </w:r>
      <w:r w:rsidR="005177BA" w:rsidRPr="00914D11">
        <w:rPr>
          <w:sz w:val="24"/>
          <w:szCs w:val="24"/>
          <w:lang w:val="en-US"/>
        </w:rPr>
        <w:t xml:space="preserve">, </w:t>
      </w:r>
      <w:r w:rsidR="00F6296B">
        <w:rPr>
          <w:sz w:val="24"/>
          <w:szCs w:val="24"/>
          <w:lang w:val="en-US"/>
        </w:rPr>
        <w:t>however visitors can still attend some of the conferences registering onsite</w:t>
      </w:r>
      <w:r w:rsidR="00275F2F" w:rsidRPr="00914D11">
        <w:rPr>
          <w:sz w:val="24"/>
          <w:szCs w:val="24"/>
          <w:lang w:val="en-US"/>
        </w:rPr>
        <w:t xml:space="preserve"> depending on availability. </w:t>
      </w:r>
    </w:p>
    <w:p w14:paraId="5FC7A967" w14:textId="6C50BC73" w:rsidR="003740F5" w:rsidRPr="00914D11" w:rsidRDefault="00F6296B" w:rsidP="00B563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Other important events planned by the </w:t>
      </w:r>
      <w:r w:rsidR="00194D6F" w:rsidRPr="00914D11">
        <w:rPr>
          <w:sz w:val="24"/>
          <w:szCs w:val="24"/>
          <w:lang w:val="en-US"/>
        </w:rPr>
        <w:t>VIV Asia show partners</w:t>
      </w:r>
      <w:r>
        <w:rPr>
          <w:sz w:val="24"/>
          <w:szCs w:val="24"/>
          <w:lang w:val="en-US"/>
        </w:rPr>
        <w:t xml:space="preserve"> are the </w:t>
      </w:r>
      <w:r w:rsidR="009C3232" w:rsidRPr="00914D11">
        <w:rPr>
          <w:rFonts w:eastAsia="Times New Roman"/>
          <w:sz w:val="24"/>
          <w:szCs w:val="24"/>
          <w:lang w:val="en-US"/>
        </w:rPr>
        <w:t>WPSA</w:t>
      </w:r>
      <w:r w:rsidR="00CA1D76" w:rsidRPr="00914D11">
        <w:rPr>
          <w:rFonts w:eastAsia="Times New Roman"/>
          <w:sz w:val="24"/>
          <w:szCs w:val="24"/>
          <w:lang w:val="en-US"/>
        </w:rPr>
        <w:t xml:space="preserve"> (World’s Poultry Science Association) Pakistan Poultry Industry Symposium</w:t>
      </w:r>
      <w:r>
        <w:rPr>
          <w:rFonts w:eastAsia="Times New Roman"/>
          <w:sz w:val="24"/>
          <w:szCs w:val="24"/>
          <w:lang w:val="en-US"/>
        </w:rPr>
        <w:t xml:space="preserve"> 2023</w:t>
      </w:r>
      <w:r w:rsidR="00CA1D76" w:rsidRPr="00914D11"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 xml:space="preserve">the </w:t>
      </w:r>
      <w:r w:rsidR="00CA1D76" w:rsidRPr="00914D11">
        <w:rPr>
          <w:rFonts w:eastAsia="Times New Roman"/>
          <w:sz w:val="24"/>
          <w:szCs w:val="24"/>
          <w:lang w:val="en-US"/>
        </w:rPr>
        <w:t>DPC (Dutch Poultry Centre)</w:t>
      </w:r>
      <w:r w:rsidR="00F6133F" w:rsidRPr="00914D11">
        <w:rPr>
          <w:rFonts w:eastAsia="Times New Roman"/>
          <w:sz w:val="24"/>
          <w:szCs w:val="24"/>
          <w:lang w:val="en-US"/>
        </w:rPr>
        <w:t xml:space="preserve"> Netherlands reception, </w:t>
      </w:r>
      <w:r>
        <w:rPr>
          <w:rFonts w:eastAsia="Times New Roman"/>
          <w:sz w:val="24"/>
          <w:szCs w:val="24"/>
          <w:lang w:val="en-US"/>
        </w:rPr>
        <w:t xml:space="preserve">the </w:t>
      </w:r>
      <w:proofErr w:type="spellStart"/>
      <w:r w:rsidR="003316AA" w:rsidRPr="00914D11">
        <w:rPr>
          <w:rFonts w:eastAsia="Times New Roman"/>
          <w:sz w:val="24"/>
          <w:szCs w:val="24"/>
          <w:lang w:val="en-US"/>
        </w:rPr>
        <w:t>HubOrange</w:t>
      </w:r>
      <w:proofErr w:type="spellEnd"/>
      <w:r w:rsidR="003316AA" w:rsidRPr="00914D11">
        <w:rPr>
          <w:rFonts w:eastAsia="Times New Roman"/>
          <w:sz w:val="24"/>
          <w:szCs w:val="24"/>
          <w:lang w:val="en-US"/>
        </w:rPr>
        <w:t xml:space="preserve"> Asia Inspiration Forum, </w:t>
      </w:r>
      <w:r>
        <w:rPr>
          <w:rFonts w:eastAsia="Times New Roman"/>
          <w:sz w:val="24"/>
          <w:szCs w:val="24"/>
          <w:lang w:val="en-US"/>
        </w:rPr>
        <w:t xml:space="preserve">the </w:t>
      </w:r>
      <w:r w:rsidR="003316AA" w:rsidRPr="00914D11">
        <w:rPr>
          <w:rFonts w:eastAsia="Times New Roman"/>
          <w:sz w:val="24"/>
          <w:szCs w:val="24"/>
          <w:lang w:val="en-US"/>
        </w:rPr>
        <w:t>Global Dairy Farm</w:t>
      </w:r>
      <w:r>
        <w:rPr>
          <w:rFonts w:eastAsia="Times New Roman"/>
          <w:sz w:val="24"/>
          <w:szCs w:val="24"/>
          <w:lang w:val="en-US"/>
        </w:rPr>
        <w:t>ers initiative on How to Build Your Sustainable Dairy Farm, and the</w:t>
      </w:r>
      <w:r w:rsidR="003316AA" w:rsidRPr="00914D11">
        <w:rPr>
          <w:rFonts w:eastAsia="Times New Roman"/>
          <w:sz w:val="24"/>
          <w:szCs w:val="24"/>
          <w:lang w:val="en-US"/>
        </w:rPr>
        <w:t xml:space="preserve"> </w:t>
      </w:r>
      <w:r w:rsidR="00AE7D4D" w:rsidRPr="00914D11">
        <w:rPr>
          <w:rFonts w:eastAsia="Times New Roman"/>
          <w:sz w:val="24"/>
          <w:szCs w:val="24"/>
          <w:lang w:val="en-US"/>
        </w:rPr>
        <w:t xml:space="preserve">International Poultry Council </w:t>
      </w:r>
      <w:r>
        <w:rPr>
          <w:rFonts w:eastAsia="Times New Roman"/>
          <w:sz w:val="24"/>
          <w:szCs w:val="24"/>
          <w:lang w:val="en-US"/>
        </w:rPr>
        <w:t>event “</w:t>
      </w:r>
      <w:r w:rsidR="00AE7D4D" w:rsidRPr="00914D11">
        <w:rPr>
          <w:rFonts w:eastAsia="Times New Roman"/>
          <w:sz w:val="24"/>
          <w:szCs w:val="24"/>
          <w:lang w:val="en-US"/>
        </w:rPr>
        <w:t>TRANSFORM</w:t>
      </w:r>
      <w:r>
        <w:rPr>
          <w:rFonts w:eastAsia="Times New Roman"/>
          <w:sz w:val="24"/>
          <w:szCs w:val="24"/>
          <w:lang w:val="en-US"/>
        </w:rPr>
        <w:t>”</w:t>
      </w:r>
      <w:r w:rsidR="00AE7D4D" w:rsidRPr="00914D11">
        <w:rPr>
          <w:rFonts w:eastAsia="Times New Roman"/>
          <w:sz w:val="24"/>
          <w:szCs w:val="24"/>
          <w:lang w:val="en-US"/>
        </w:rPr>
        <w:t xml:space="preserve">, a consortium to address transboundary and zoonotic diseases and antimicrobial resistance, </w:t>
      </w:r>
      <w:r>
        <w:rPr>
          <w:rFonts w:eastAsia="Times New Roman"/>
          <w:sz w:val="24"/>
          <w:szCs w:val="24"/>
          <w:lang w:val="en-US"/>
        </w:rPr>
        <w:t>among a list of many more.</w:t>
      </w:r>
      <w:r w:rsidR="00B5630B" w:rsidRPr="00914D11">
        <w:rPr>
          <w:rFonts w:eastAsia="Times New Roman"/>
          <w:sz w:val="24"/>
          <w:szCs w:val="24"/>
          <w:lang w:val="en-US"/>
        </w:rPr>
        <w:t xml:space="preserve"> </w:t>
      </w:r>
    </w:p>
    <w:p w14:paraId="23E4E7C0" w14:textId="77777777" w:rsidR="0001686C" w:rsidRDefault="0001686C" w:rsidP="00A01404">
      <w:pPr>
        <w:rPr>
          <w:b/>
          <w:sz w:val="24"/>
          <w:szCs w:val="24"/>
          <w:lang w:val="en-US"/>
        </w:rPr>
      </w:pPr>
    </w:p>
    <w:p w14:paraId="7DA1B283" w14:textId="763BB861" w:rsidR="005B2D0C" w:rsidRDefault="005B2D0C" w:rsidP="005B2D0C">
      <w:pPr>
        <w:rPr>
          <w:b/>
          <w:sz w:val="24"/>
          <w:szCs w:val="24"/>
          <w:lang w:val="en-US"/>
        </w:rPr>
      </w:pPr>
      <w:r w:rsidRPr="005B2D0C">
        <w:rPr>
          <w:b/>
          <w:sz w:val="24"/>
          <w:szCs w:val="24"/>
          <w:lang w:val="en-US"/>
        </w:rPr>
        <w:t>HASSLE-FREE TRANSPORTATION AND NAVIGATION</w:t>
      </w:r>
      <w:r>
        <w:rPr>
          <w:b/>
          <w:sz w:val="24"/>
          <w:szCs w:val="24"/>
          <w:lang w:val="en-US"/>
        </w:rPr>
        <w:t xml:space="preserve"> ON SITE</w:t>
      </w:r>
    </w:p>
    <w:p w14:paraId="076B2400" w14:textId="6FA3E554" w:rsidR="005B2D0C" w:rsidRPr="005B2D0C" w:rsidRDefault="005B2D0C" w:rsidP="005B2D0C">
      <w:pPr>
        <w:rPr>
          <w:sz w:val="24"/>
          <w:szCs w:val="24"/>
          <w:lang w:val="en-US"/>
        </w:rPr>
      </w:pPr>
      <w:r w:rsidRPr="005B2D0C">
        <w:rPr>
          <w:sz w:val="24"/>
          <w:szCs w:val="24"/>
          <w:lang w:val="en-US"/>
        </w:rPr>
        <w:t>To make the journey to and from the event easier for visitors and exhibitors, VIV Asia has arranged a free shuttle service that will operate on a set schedule. Attendees can access the full shuttle schedule and book their rides through a QR code available on the show's official website. The shuttle service will provide a hassle-free transportation option to and from IMPACT, allowing attendees to focus on making connections and conducting business.</w:t>
      </w:r>
    </w:p>
    <w:p w14:paraId="1A6040BA" w14:textId="02BFB8BD" w:rsidR="005B2D0C" w:rsidRPr="005B2D0C" w:rsidRDefault="005B2D0C" w:rsidP="005B2D0C">
      <w:pPr>
        <w:rPr>
          <w:sz w:val="24"/>
          <w:szCs w:val="24"/>
          <w:lang w:val="en-US"/>
        </w:rPr>
      </w:pPr>
      <w:r w:rsidRPr="005B2D0C">
        <w:rPr>
          <w:sz w:val="24"/>
          <w:szCs w:val="24"/>
          <w:lang w:val="en-US"/>
        </w:rPr>
        <w:t>In addition, VIV Asia has created a step-by-step video guide that showcases the features of IMPACT and helps visitors navigate the venue with ease. The guide will be available on the show's official website and will be a valuable resource for attendees who may be unfamiliar with the venue.</w:t>
      </w:r>
    </w:p>
    <w:p w14:paraId="0970CB16" w14:textId="77777777" w:rsidR="005B2D0C" w:rsidRDefault="005B2D0C" w:rsidP="005B2D0C">
      <w:pPr>
        <w:rPr>
          <w:sz w:val="24"/>
          <w:szCs w:val="24"/>
          <w:lang w:val="en-US"/>
        </w:rPr>
      </w:pPr>
      <w:r w:rsidRPr="005B2D0C">
        <w:rPr>
          <w:sz w:val="24"/>
          <w:szCs w:val="24"/>
          <w:lang w:val="en-US"/>
        </w:rPr>
        <w:t xml:space="preserve">For attendees who have pre-registered for VIV Asia 2023, badge collection will be available at the entrance. Those who have not yet registered can do so on-site and then proceed to collect their </w:t>
      </w:r>
      <w:r w:rsidRPr="005B2D0C">
        <w:rPr>
          <w:sz w:val="24"/>
          <w:szCs w:val="24"/>
          <w:lang w:val="en-US"/>
        </w:rPr>
        <w:lastRenderedPageBreak/>
        <w:t>badges. With streamlined registration and badge collection, visitors can quickly get started with their business at the event</w:t>
      </w:r>
    </w:p>
    <w:p w14:paraId="72EC4223" w14:textId="6838043F" w:rsidR="005B2D0C" w:rsidRDefault="005B2D0C" w:rsidP="005B2D0C">
      <w:pPr>
        <w:rPr>
          <w:sz w:val="24"/>
          <w:szCs w:val="24"/>
          <w:lang w:val="en-US"/>
        </w:rPr>
      </w:pPr>
      <w:r w:rsidRPr="005B2D0C">
        <w:rPr>
          <w:sz w:val="24"/>
          <w:szCs w:val="24"/>
          <w:lang w:val="en-US"/>
        </w:rPr>
        <w:t xml:space="preserve">Thailand is now fully open to visitors from around the globe, without any entry requirements. This means that attendees can enjoy a seamless and welcoming experience at VIV Asia 2023 and </w:t>
      </w:r>
      <w:r>
        <w:rPr>
          <w:sz w:val="24"/>
          <w:szCs w:val="24"/>
          <w:lang w:val="en-US"/>
        </w:rPr>
        <w:t xml:space="preserve">its co-located </w:t>
      </w:r>
      <w:r w:rsidRPr="005B2D0C">
        <w:rPr>
          <w:sz w:val="24"/>
          <w:szCs w:val="24"/>
          <w:lang w:val="en-US"/>
        </w:rPr>
        <w:t>Meat Pro Asia</w:t>
      </w:r>
      <w:r>
        <w:rPr>
          <w:sz w:val="24"/>
          <w:szCs w:val="24"/>
          <w:lang w:val="en-US"/>
        </w:rPr>
        <w:t xml:space="preserve"> show</w:t>
      </w:r>
      <w:r w:rsidRPr="005B2D0C">
        <w:rPr>
          <w:sz w:val="24"/>
          <w:szCs w:val="24"/>
          <w:lang w:val="en-US"/>
        </w:rPr>
        <w:t>.</w:t>
      </w:r>
    </w:p>
    <w:p w14:paraId="1C17C990" w14:textId="472BB5DA" w:rsidR="00B5630B" w:rsidRPr="00235A05" w:rsidRDefault="005B2D0C" w:rsidP="005B2D0C">
      <w:pPr>
        <w:rPr>
          <w:rFonts w:ascii="Open Sans" w:hAnsi="Open Sans" w:cs="Open Sans"/>
          <w:color w:val="000000"/>
          <w:sz w:val="23"/>
          <w:szCs w:val="23"/>
          <w:shd w:val="clear" w:color="auto" w:fill="FFFFFF"/>
          <w:lang w:val="en-US"/>
        </w:rPr>
      </w:pPr>
      <w:proofErr w:type="gramStart"/>
      <w:r w:rsidRPr="005B2D0C">
        <w:rPr>
          <w:sz w:val="24"/>
          <w:szCs w:val="24"/>
          <w:lang w:val="en-US"/>
        </w:rPr>
        <w:t>.</w:t>
      </w:r>
      <w:r w:rsidR="00B5630B" w:rsidRPr="00235A05">
        <w:rPr>
          <w:rFonts w:ascii="Open Sans" w:hAnsi="Open Sans" w:cs="Open Sans"/>
          <w:color w:val="000000"/>
          <w:sz w:val="23"/>
          <w:szCs w:val="23"/>
          <w:shd w:val="clear" w:color="auto" w:fill="FFFFFF"/>
          <w:lang w:val="en-US"/>
        </w:rPr>
        <w:t>——</w:t>
      </w:r>
      <w:proofErr w:type="gramEnd"/>
      <w:r w:rsidR="00B5630B" w:rsidRPr="00235A05">
        <w:rPr>
          <w:rFonts w:ascii="Open Sans" w:hAnsi="Open Sans" w:cs="Open Sans"/>
          <w:color w:val="000000"/>
          <w:sz w:val="23"/>
          <w:szCs w:val="23"/>
          <w:shd w:val="clear" w:color="auto" w:fill="FFFFFF"/>
          <w:lang w:val="en-US"/>
        </w:rPr>
        <w:t>———————————————– End of Press release ——————————————</w:t>
      </w:r>
    </w:p>
    <w:p w14:paraId="579C47FE" w14:textId="77777777" w:rsidR="00EE583E" w:rsidRPr="00EE583E" w:rsidRDefault="00EE583E" w:rsidP="00EE583E">
      <w:pPr>
        <w:rPr>
          <w:b/>
          <w:sz w:val="24"/>
          <w:szCs w:val="24"/>
          <w:lang w:val="en-US"/>
        </w:rPr>
      </w:pPr>
      <w:r w:rsidRPr="00EE583E">
        <w:rPr>
          <w:b/>
          <w:sz w:val="24"/>
          <w:szCs w:val="24"/>
          <w:lang w:val="en-US"/>
        </w:rPr>
        <w:t>About VIV worldwide</w:t>
      </w:r>
    </w:p>
    <w:p w14:paraId="2182BB55" w14:textId="77777777" w:rsidR="00B5630B" w:rsidRDefault="00EE583E" w:rsidP="00EE583E">
      <w:pPr>
        <w:rPr>
          <w:sz w:val="24"/>
          <w:szCs w:val="24"/>
          <w:lang w:val="en-US"/>
        </w:rPr>
      </w:pPr>
      <w:r w:rsidRPr="00EE583E">
        <w:rPr>
          <w:sz w:val="24"/>
          <w:szCs w:val="24"/>
          <w:lang w:val="en-US"/>
        </w:rPr>
        <w:t>VIV worldwide is the business network linking professionals from Feed to Food, offering boundless opportunities to the animal protein supply chain players. VIV worldwide developed with dedication a network through 40 years of experience and interactions with the industry, becoming today the leading platform in and for some of the most promising markets of the world. Visit WWW.VIV.NET.</w:t>
      </w:r>
    </w:p>
    <w:p w14:paraId="2F598079" w14:textId="77777777" w:rsidR="00B5630B" w:rsidRPr="00EE583E" w:rsidRDefault="00B5630B" w:rsidP="00B5630B">
      <w:pPr>
        <w:rPr>
          <w:b/>
          <w:sz w:val="24"/>
          <w:szCs w:val="24"/>
          <w:lang w:val="en-US"/>
        </w:rPr>
      </w:pPr>
      <w:r w:rsidRPr="00EE583E">
        <w:rPr>
          <w:b/>
          <w:sz w:val="24"/>
          <w:szCs w:val="24"/>
          <w:lang w:val="en-US"/>
        </w:rPr>
        <w:t>Press contacts:</w:t>
      </w:r>
    </w:p>
    <w:p w14:paraId="17A27E92" w14:textId="77777777" w:rsidR="00B5630B" w:rsidRDefault="00B5630B" w:rsidP="00B5630B">
      <w:pPr>
        <w:rPr>
          <w:sz w:val="24"/>
          <w:szCs w:val="24"/>
          <w:lang w:val="en-US"/>
        </w:rPr>
      </w:pPr>
      <w:r w:rsidRPr="00B5630B">
        <w:rPr>
          <w:sz w:val="24"/>
          <w:szCs w:val="24"/>
          <w:lang w:val="en-US"/>
        </w:rPr>
        <w:t xml:space="preserve">Ms. </w:t>
      </w:r>
      <w:r>
        <w:rPr>
          <w:sz w:val="24"/>
          <w:szCs w:val="24"/>
          <w:lang w:val="en-US"/>
        </w:rPr>
        <w:t>Lida Kokkini</w:t>
      </w:r>
      <w:r w:rsidRPr="00B5630B">
        <w:rPr>
          <w:sz w:val="24"/>
          <w:szCs w:val="24"/>
          <w:lang w:val="en-US"/>
        </w:rPr>
        <w:t xml:space="preserve">, Senior Marcom Manager at VIV worldwide, </w:t>
      </w:r>
      <w:hyperlink r:id="rId7" w:history="1">
        <w:r w:rsidR="00EE583E" w:rsidRPr="004E6D2A">
          <w:rPr>
            <w:rStyle w:val="Hyperlink"/>
            <w:sz w:val="24"/>
            <w:szCs w:val="24"/>
            <w:lang w:val="en-US"/>
          </w:rPr>
          <w:t>lida@vnueurope.com</w:t>
        </w:r>
      </w:hyperlink>
    </w:p>
    <w:p w14:paraId="4FDE6DFF" w14:textId="77777777" w:rsidR="00EE583E" w:rsidRDefault="00EE583E" w:rsidP="00B563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Ms. </w:t>
      </w:r>
      <w:r w:rsidRPr="00EE583E">
        <w:rPr>
          <w:sz w:val="24"/>
          <w:szCs w:val="24"/>
          <w:lang w:val="en-US"/>
        </w:rPr>
        <w:t xml:space="preserve">Saengtip Techapatiphandee, Marcom Manager of VNU Asia Pacific, </w:t>
      </w:r>
      <w:hyperlink r:id="rId8" w:history="1">
        <w:r w:rsidRPr="004E6D2A">
          <w:rPr>
            <w:rStyle w:val="Hyperlink"/>
            <w:sz w:val="24"/>
            <w:szCs w:val="24"/>
            <w:lang w:val="en-US"/>
          </w:rPr>
          <w:t>saengtip@vnuasiapacific.com</w:t>
        </w:r>
      </w:hyperlink>
    </w:p>
    <w:p w14:paraId="232EAA01" w14:textId="77777777" w:rsidR="00EE583E" w:rsidRPr="00EE583E" w:rsidRDefault="00EE583E" w:rsidP="00EE583E">
      <w:pPr>
        <w:rPr>
          <w:sz w:val="24"/>
          <w:szCs w:val="24"/>
          <w:lang w:val="en-US"/>
        </w:rPr>
      </w:pPr>
      <w:r w:rsidRPr="00EE583E">
        <w:rPr>
          <w:b/>
          <w:sz w:val="24"/>
          <w:szCs w:val="24"/>
          <w:lang w:val="en-US"/>
        </w:rPr>
        <w:t>About VNU Group</w:t>
      </w:r>
      <w:r w:rsidRPr="00EE583E">
        <w:rPr>
          <w:sz w:val="24"/>
          <w:szCs w:val="24"/>
          <w:lang w:val="en-US"/>
        </w:rPr>
        <w:t xml:space="preserve"> | VNU Group is a globally operating exhibition company with offices in Utrecht (VNU Europe), Shanghai (VNU Asia), and Bangkok (VNU Asia Pacific). VNU Group is part of the Royal Dutch </w:t>
      </w:r>
      <w:proofErr w:type="spellStart"/>
      <w:r w:rsidRPr="00EE583E">
        <w:rPr>
          <w:sz w:val="24"/>
          <w:szCs w:val="24"/>
          <w:lang w:val="en-US"/>
        </w:rPr>
        <w:t>Jaarbeurs</w:t>
      </w:r>
      <w:proofErr w:type="spellEnd"/>
      <w:r w:rsidRPr="00EE583E">
        <w:rPr>
          <w:sz w:val="24"/>
          <w:szCs w:val="24"/>
          <w:lang w:val="en-US"/>
        </w:rPr>
        <w:t xml:space="preserve"> and represents its international exhibition business outside of the Netherlands. Each VNU office runs a portfolio of exhibition and conference brands with professional expertise on specific markets and industries. The Agri-food exhibition portfolio is a core business in all three VNU regional offices. Other VNU Group main event sectors include Tech, Lifestyle, Construction, Lifesciences and Biotech, and more.</w:t>
      </w:r>
    </w:p>
    <w:p w14:paraId="72275A4E" w14:textId="77777777" w:rsidR="009E1A97" w:rsidRDefault="009E1A97" w:rsidP="009E1A97">
      <w:pPr>
        <w:rPr>
          <w:sz w:val="24"/>
          <w:szCs w:val="24"/>
          <w:lang w:val="en-US"/>
        </w:rPr>
      </w:pPr>
      <w:r w:rsidRPr="00EE583E">
        <w:rPr>
          <w:b/>
          <w:sz w:val="24"/>
          <w:szCs w:val="24"/>
          <w:lang w:val="en-US"/>
        </w:rPr>
        <w:t>About VNU Europe</w:t>
      </w:r>
      <w:r w:rsidRPr="00EE583E">
        <w:rPr>
          <w:sz w:val="24"/>
          <w:szCs w:val="24"/>
          <w:lang w:val="en-US"/>
        </w:rPr>
        <w:t xml:space="preserve"> | VNU Europe is a subsidiary company of Royal Dutch </w:t>
      </w:r>
      <w:proofErr w:type="spellStart"/>
      <w:r w:rsidRPr="00EE583E">
        <w:rPr>
          <w:sz w:val="24"/>
          <w:szCs w:val="24"/>
          <w:lang w:val="en-US"/>
        </w:rPr>
        <w:t>Jaarbeurs</w:t>
      </w:r>
      <w:proofErr w:type="spellEnd"/>
      <w:r w:rsidRPr="00EE583E">
        <w:rPr>
          <w:sz w:val="24"/>
          <w:szCs w:val="24"/>
          <w:lang w:val="en-US"/>
        </w:rPr>
        <w:t xml:space="preserve"> with its base in Utrecht, at the heart of the Netherlands and only 30 minutes from Amsterdam. The VNU Europe office is located within the extensive </w:t>
      </w:r>
      <w:proofErr w:type="spellStart"/>
      <w:r w:rsidRPr="00EE583E">
        <w:rPr>
          <w:sz w:val="24"/>
          <w:szCs w:val="24"/>
          <w:lang w:val="en-US"/>
        </w:rPr>
        <w:t>Jaarbeurs</w:t>
      </w:r>
      <w:proofErr w:type="spellEnd"/>
      <w:r w:rsidRPr="00EE583E">
        <w:rPr>
          <w:sz w:val="24"/>
          <w:szCs w:val="24"/>
          <w:lang w:val="en-US"/>
        </w:rPr>
        <w:t xml:space="preserve"> complex. The international team of VNU Europe is wholly focused on the livestock and Feed to Food sector and specialized on the VIV worldwide portfolio. For more information, visit www.vnueurope.com</w:t>
      </w:r>
    </w:p>
    <w:p w14:paraId="503C9E16" w14:textId="77777777" w:rsidR="00EE583E" w:rsidRPr="00EE583E" w:rsidRDefault="00EE583E" w:rsidP="00EE583E">
      <w:pPr>
        <w:rPr>
          <w:sz w:val="24"/>
          <w:szCs w:val="24"/>
          <w:lang w:val="en-US"/>
        </w:rPr>
      </w:pPr>
      <w:r w:rsidRPr="00EE583E">
        <w:rPr>
          <w:b/>
          <w:sz w:val="24"/>
          <w:szCs w:val="24"/>
          <w:lang w:val="en-US"/>
        </w:rPr>
        <w:t>About VNU Asia Pacific</w:t>
      </w:r>
      <w:r w:rsidRPr="00EE583E">
        <w:rPr>
          <w:sz w:val="24"/>
          <w:szCs w:val="24"/>
          <w:lang w:val="en-US"/>
        </w:rPr>
        <w:t xml:space="preserve"> | VNU Asia Pacific is part of VNU Group, a globally operating exhibition company with offices in Utrecht, Shanghai, Bangkok and consolidates the international exhibition business of Royal Dutch </w:t>
      </w:r>
      <w:proofErr w:type="spellStart"/>
      <w:r w:rsidRPr="00EE583E">
        <w:rPr>
          <w:sz w:val="24"/>
          <w:szCs w:val="24"/>
          <w:lang w:val="en-US"/>
        </w:rPr>
        <w:t>Jaarbeurs</w:t>
      </w:r>
      <w:proofErr w:type="spellEnd"/>
      <w:r w:rsidRPr="00EE583E">
        <w:rPr>
          <w:sz w:val="24"/>
          <w:szCs w:val="24"/>
          <w:lang w:val="en-US"/>
        </w:rPr>
        <w:t xml:space="preserve">. In Southeast Asia, </w:t>
      </w:r>
      <w:proofErr w:type="spellStart"/>
      <w:r w:rsidRPr="00EE583E">
        <w:rPr>
          <w:sz w:val="24"/>
          <w:szCs w:val="24"/>
          <w:lang w:val="en-US"/>
        </w:rPr>
        <w:t>Jaarbeurs</w:t>
      </w:r>
      <w:proofErr w:type="spellEnd"/>
      <w:r w:rsidRPr="00EE583E">
        <w:rPr>
          <w:sz w:val="24"/>
          <w:szCs w:val="24"/>
          <w:lang w:val="en-US"/>
        </w:rPr>
        <w:t xml:space="preserve"> formed a Joint Venture with TCC Group, a leading corporate conglomerate in the fast-growing region. From its business hub located in Bangkok, VNU Asia Pacific covers all key exhibition markets in South East Asia. VNU Asia Pacific has a constantly expanding portfolio with currently 19 trade shows and event formats both online and face-to-face platforms including brands from the </w:t>
      </w:r>
      <w:proofErr w:type="spellStart"/>
      <w:r w:rsidRPr="00EE583E">
        <w:rPr>
          <w:sz w:val="24"/>
          <w:szCs w:val="24"/>
          <w:lang w:val="en-US"/>
        </w:rPr>
        <w:t>AgriTech</w:t>
      </w:r>
      <w:proofErr w:type="spellEnd"/>
      <w:r w:rsidRPr="00EE583E">
        <w:rPr>
          <w:sz w:val="24"/>
          <w:szCs w:val="24"/>
          <w:lang w:val="en-US"/>
        </w:rPr>
        <w:t>, Animal Husbandry, Animal Companion, Food, Life Sciences, Biotechnology, 5G and IoT and Disaster Resilience industries. For more information, visit www.vnuasiapacific.com</w:t>
      </w:r>
    </w:p>
    <w:p w14:paraId="79220C66" w14:textId="77777777" w:rsidR="00EE583E" w:rsidRDefault="00EE583E" w:rsidP="00B5630B">
      <w:pPr>
        <w:rPr>
          <w:sz w:val="24"/>
          <w:szCs w:val="24"/>
          <w:lang w:val="en-US"/>
        </w:rPr>
      </w:pPr>
    </w:p>
    <w:p w14:paraId="59BC4772" w14:textId="6652B215" w:rsidR="00A01404" w:rsidRPr="00A01404" w:rsidRDefault="00A01404" w:rsidP="00A01404">
      <w:pPr>
        <w:rPr>
          <w:sz w:val="24"/>
          <w:szCs w:val="24"/>
          <w:lang w:val="en-US"/>
        </w:rPr>
      </w:pPr>
    </w:p>
    <w:sectPr w:rsidR="00A01404" w:rsidRPr="00A014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98F"/>
    <w:multiLevelType w:val="hybridMultilevel"/>
    <w:tmpl w:val="8B024334"/>
    <w:lvl w:ilvl="0" w:tplc="D1683C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9F"/>
    <w:rsid w:val="0001686C"/>
    <w:rsid w:val="00023A8D"/>
    <w:rsid w:val="000525F7"/>
    <w:rsid w:val="000802D9"/>
    <w:rsid w:val="00085BAC"/>
    <w:rsid w:val="000E4A48"/>
    <w:rsid w:val="00136463"/>
    <w:rsid w:val="00160D9E"/>
    <w:rsid w:val="00194D6F"/>
    <w:rsid w:val="001C3A7C"/>
    <w:rsid w:val="001C467F"/>
    <w:rsid w:val="002265CB"/>
    <w:rsid w:val="00235A05"/>
    <w:rsid w:val="00275F2F"/>
    <w:rsid w:val="002A756C"/>
    <w:rsid w:val="002C2779"/>
    <w:rsid w:val="003316AA"/>
    <w:rsid w:val="0037319A"/>
    <w:rsid w:val="003740F5"/>
    <w:rsid w:val="0037726E"/>
    <w:rsid w:val="00402AB7"/>
    <w:rsid w:val="004321AF"/>
    <w:rsid w:val="00481404"/>
    <w:rsid w:val="00484B56"/>
    <w:rsid w:val="004E44CE"/>
    <w:rsid w:val="005177BA"/>
    <w:rsid w:val="00587995"/>
    <w:rsid w:val="005B2D0C"/>
    <w:rsid w:val="005B4C6A"/>
    <w:rsid w:val="0064607A"/>
    <w:rsid w:val="006A408F"/>
    <w:rsid w:val="007210A1"/>
    <w:rsid w:val="007A7F73"/>
    <w:rsid w:val="007E404E"/>
    <w:rsid w:val="0082698D"/>
    <w:rsid w:val="008C52D6"/>
    <w:rsid w:val="008E5D0A"/>
    <w:rsid w:val="008E7595"/>
    <w:rsid w:val="00901C3D"/>
    <w:rsid w:val="00914D11"/>
    <w:rsid w:val="00955F37"/>
    <w:rsid w:val="0095609F"/>
    <w:rsid w:val="009C3232"/>
    <w:rsid w:val="009D064B"/>
    <w:rsid w:val="009E1A97"/>
    <w:rsid w:val="00A01404"/>
    <w:rsid w:val="00A65DD3"/>
    <w:rsid w:val="00AE7D4D"/>
    <w:rsid w:val="00B5630B"/>
    <w:rsid w:val="00C16CD4"/>
    <w:rsid w:val="00C34E64"/>
    <w:rsid w:val="00C47FBC"/>
    <w:rsid w:val="00C739C1"/>
    <w:rsid w:val="00CA1D76"/>
    <w:rsid w:val="00D57A41"/>
    <w:rsid w:val="00D63E90"/>
    <w:rsid w:val="00D72072"/>
    <w:rsid w:val="00E40767"/>
    <w:rsid w:val="00E63617"/>
    <w:rsid w:val="00E8524B"/>
    <w:rsid w:val="00EA6A2D"/>
    <w:rsid w:val="00EB7E47"/>
    <w:rsid w:val="00EE583E"/>
    <w:rsid w:val="00F6133F"/>
    <w:rsid w:val="00F6296B"/>
    <w:rsid w:val="00FB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CB50"/>
  <w15:chartTrackingRefBased/>
  <w15:docId w15:val="{2FA2EEC5-A807-4506-97C0-B501062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23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E58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8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79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1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C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ngtip@vnuasiapacific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ida@vnueurop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D8B49-A977-466B-B658-328933BA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2023-02-28T10:19:00Z</cp:lastPrinted>
  <dcterms:created xsi:type="dcterms:W3CDTF">2023-02-28T10:19:00Z</dcterms:created>
  <dcterms:modified xsi:type="dcterms:W3CDTF">2023-02-28T10:19:00Z</dcterms:modified>
</cp:coreProperties>
</file>